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188DE513" w:rsidR="0080273E" w:rsidRDefault="0080273E" w:rsidP="00F92D89">
      <w:pPr>
        <w:pStyle w:val="Nzov"/>
      </w:pPr>
      <w:r w:rsidRPr="0080273E">
        <w:t>Správa zo zahraničnej pracovnej cesty</w:t>
      </w:r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r w:rsidRPr="0080273E">
        <w:t>Účastní</w:t>
      </w:r>
      <w:r w:rsidR="006A0A86">
        <w:t xml:space="preserve">ci </w:t>
      </w:r>
      <w:r w:rsidRPr="0080273E">
        <w:t>ZPC</w:t>
      </w:r>
    </w:p>
    <w:p w14:paraId="02D38AB3" w14:textId="7910BDFB" w:rsidR="00493F62" w:rsidRPr="00F92D89" w:rsidRDefault="0080273E" w:rsidP="008358FC">
      <w:pPr>
        <w:pStyle w:val="Bezriadkovania"/>
        <w:spacing w:before="240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priezvisko: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8FC">
        <w:rPr>
          <w:b/>
          <w:sz w:val="22"/>
          <w:szCs w:val="22"/>
        </w:rPr>
        <w:t>Mgr. Kristián Slíž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18C639D4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 xml:space="preserve">Odborný pracovník pre </w:t>
      </w:r>
      <w:r w:rsidR="008358FC">
        <w:rPr>
          <w:sz w:val="22"/>
          <w:szCs w:val="22"/>
        </w:rPr>
        <w:t>konanie vo veci dopingu</w:t>
      </w:r>
    </w:p>
    <w:p w14:paraId="40D0E0BF" w14:textId="616BFE50" w:rsidR="0080273E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anglick</w:t>
      </w:r>
      <w:r w:rsidR="00A00E33">
        <w:rPr>
          <w:sz w:val="22"/>
          <w:szCs w:val="22"/>
        </w:rPr>
        <w:t>y, nemecky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r w:rsidRPr="0080273E">
        <w:t>Zahraničná pracovná cesta</w:t>
      </w:r>
    </w:p>
    <w:p w14:paraId="65510327" w14:textId="3592C36B" w:rsidR="0080273E" w:rsidRPr="00857A9B" w:rsidRDefault="0080273E" w:rsidP="008358FC">
      <w:pPr>
        <w:pStyle w:val="Bezriadkovania"/>
        <w:spacing w:before="24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Štát: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BF4E0C">
        <w:rPr>
          <w:sz w:val="22"/>
          <w:szCs w:val="22"/>
        </w:rPr>
        <w:t>Anglicko</w:t>
      </w:r>
    </w:p>
    <w:p w14:paraId="6FF2E04F" w14:textId="75EFAAF0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BF4E0C">
        <w:rPr>
          <w:sz w:val="22"/>
          <w:szCs w:val="22"/>
        </w:rPr>
        <w:t>Londýn</w:t>
      </w:r>
    </w:p>
    <w:p w14:paraId="53941B2D" w14:textId="5F420D98" w:rsidR="0080273E" w:rsidRPr="00857A9B" w:rsidRDefault="00F92D89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</w:t>
      </w:r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BF4E0C">
        <w:rPr>
          <w:sz w:val="22"/>
          <w:szCs w:val="22"/>
        </w:rPr>
        <w:t>18</w:t>
      </w:r>
      <w:r w:rsidR="00A00E33">
        <w:rPr>
          <w:sz w:val="22"/>
          <w:szCs w:val="22"/>
        </w:rPr>
        <w:t>.-</w:t>
      </w:r>
      <w:r w:rsidR="00BF4E0C">
        <w:rPr>
          <w:sz w:val="22"/>
          <w:szCs w:val="22"/>
        </w:rPr>
        <w:t>23</w:t>
      </w:r>
      <w:r w:rsidR="008358FC">
        <w:rPr>
          <w:sz w:val="22"/>
          <w:szCs w:val="22"/>
        </w:rPr>
        <w:t>.</w:t>
      </w:r>
      <w:r w:rsidR="00BF4E0C">
        <w:rPr>
          <w:sz w:val="22"/>
          <w:szCs w:val="22"/>
        </w:rPr>
        <w:t>06</w:t>
      </w:r>
      <w:r w:rsidR="00922DB8">
        <w:rPr>
          <w:sz w:val="22"/>
          <w:szCs w:val="22"/>
        </w:rPr>
        <w:t>.20</w:t>
      </w:r>
      <w:r w:rsidR="0030016E">
        <w:rPr>
          <w:sz w:val="22"/>
          <w:szCs w:val="22"/>
        </w:rPr>
        <w:t>2</w:t>
      </w:r>
      <w:r w:rsidR="00BF4E0C">
        <w:rPr>
          <w:sz w:val="22"/>
          <w:szCs w:val="22"/>
        </w:rPr>
        <w:t>4</w:t>
      </w:r>
    </w:p>
    <w:p w14:paraId="73E37D83" w14:textId="6BF312F6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Prijímajúca organizácia:</w:t>
      </w:r>
      <w:r w:rsidRPr="00857A9B">
        <w:rPr>
          <w:sz w:val="22"/>
          <w:szCs w:val="22"/>
        </w:rPr>
        <w:tab/>
      </w:r>
      <w:r w:rsidR="00C03C98">
        <w:rPr>
          <w:sz w:val="22"/>
          <w:szCs w:val="22"/>
        </w:rPr>
        <w:t>Rada Európy</w:t>
      </w:r>
      <w:r w:rsidR="00922DB8">
        <w:rPr>
          <w:sz w:val="22"/>
          <w:szCs w:val="22"/>
        </w:rPr>
        <w:t xml:space="preserve"> </w:t>
      </w:r>
      <w:r w:rsidR="00BF4E0C">
        <w:rPr>
          <w:sz w:val="22"/>
          <w:szCs w:val="22"/>
        </w:rPr>
        <w:t>(CoE)</w:t>
      </w:r>
    </w:p>
    <w:p w14:paraId="79530791" w14:textId="026CFE43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Účel</w:t>
      </w:r>
      <w:r w:rsidR="00376B9B" w:rsidRPr="00F92D89">
        <w:rPr>
          <w:b/>
          <w:color w:val="4F81BD" w:themeColor="accent1"/>
          <w:sz w:val="22"/>
          <w:szCs w:val="22"/>
        </w:rPr>
        <w:t xml:space="preserve"> cesty:</w:t>
      </w:r>
      <w:r w:rsidR="00B7687C">
        <w:rPr>
          <w:sz w:val="22"/>
          <w:szCs w:val="22"/>
        </w:rPr>
        <w:tab/>
        <w:t>Ú</w:t>
      </w:r>
      <w:r w:rsidR="00376B9B" w:rsidRPr="00857A9B">
        <w:rPr>
          <w:sz w:val="22"/>
          <w:szCs w:val="22"/>
        </w:rPr>
        <w:t xml:space="preserve">časť na </w:t>
      </w:r>
      <w:r w:rsidR="00922DB8">
        <w:rPr>
          <w:sz w:val="22"/>
          <w:szCs w:val="22"/>
        </w:rPr>
        <w:t xml:space="preserve">pracovnom stretnutí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Spôsob financovania:</w:t>
      </w:r>
      <w:r w:rsidR="00376B9B" w:rsidRPr="00857A9B">
        <w:rPr>
          <w:sz w:val="22"/>
          <w:szCs w:val="22"/>
        </w:rPr>
        <w:tab/>
        <w:t>ZPC bola financovaná z rozpočtu Antidopingovej agentúry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r w:rsidRPr="00376B9B">
        <w:t>Rámcový program pobytu</w:t>
      </w:r>
    </w:p>
    <w:p w14:paraId="4A05CF6C" w14:textId="77777777" w:rsidR="00BF4E0C" w:rsidRDefault="00376B9B" w:rsidP="008358FC">
      <w:pPr>
        <w:pStyle w:val="Bezriadkovania"/>
        <w:spacing w:before="240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Dátum:</w:t>
      </w:r>
      <w:r w:rsidR="00493F62" w:rsidRPr="00857A9B">
        <w:rPr>
          <w:sz w:val="22"/>
          <w:szCs w:val="22"/>
        </w:rPr>
        <w:tab/>
      </w:r>
      <w:r w:rsidR="00BF4E0C">
        <w:rPr>
          <w:sz w:val="22"/>
          <w:szCs w:val="22"/>
        </w:rPr>
        <w:t>Služobne: 18., 19., 23.06.2024</w:t>
      </w:r>
    </w:p>
    <w:p w14:paraId="67FAE686" w14:textId="68D2342C" w:rsidR="004026DF" w:rsidRPr="00BF4E0C" w:rsidRDefault="00BF4E0C" w:rsidP="00BF4E0C">
      <w:pPr>
        <w:pStyle w:val="Bezriadkovania"/>
        <w:ind w:left="3600" w:hanging="3600"/>
        <w:rPr>
          <w:bCs/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ab/>
      </w:r>
      <w:r>
        <w:rPr>
          <w:bCs/>
          <w:sz w:val="22"/>
          <w:szCs w:val="22"/>
        </w:rPr>
        <w:t>Prerušenie prac. cesty: 20.</w:t>
      </w:r>
      <w:r w:rsidRPr="00BF4E0C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22.06.2024 </w:t>
      </w:r>
    </w:p>
    <w:p w14:paraId="022654CE" w14:textId="487650C5" w:rsidR="00376B9B" w:rsidRPr="00857A9B" w:rsidRDefault="00376B9B" w:rsidP="00A00E33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ascii="Times" w:hAnsi="Times" w:cs="Times"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Navštívená organizácia:</w:t>
      </w:r>
      <w:r w:rsidR="0022733D" w:rsidRPr="00857A9B">
        <w:rPr>
          <w:sz w:val="22"/>
          <w:szCs w:val="22"/>
        </w:rPr>
        <w:tab/>
      </w:r>
      <w:r w:rsidR="00A00E33">
        <w:rPr>
          <w:sz w:val="22"/>
          <w:szCs w:val="22"/>
        </w:rPr>
        <w:t xml:space="preserve">Pracovné stretnutie </w:t>
      </w:r>
      <w:r w:rsidR="00BF4E0C">
        <w:rPr>
          <w:sz w:val="22"/>
          <w:szCs w:val="22"/>
        </w:rPr>
        <w:t xml:space="preserve">prac. skupiny CoE: </w:t>
      </w:r>
      <w:r w:rsidR="00C03C98">
        <w:rPr>
          <w:sz w:val="22"/>
          <w:szCs w:val="22"/>
        </w:rPr>
        <w:t>T-DO SCI</w:t>
      </w:r>
      <w:r w:rsidR="00541C34">
        <w:rPr>
          <w:sz w:val="22"/>
          <w:szCs w:val="22"/>
        </w:rPr>
        <w:tab/>
      </w:r>
      <w:r w:rsidR="008358FC"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r w:rsidRPr="0022733D">
        <w:t>Stručný priebeh rokovaní</w:t>
      </w:r>
    </w:p>
    <w:p w14:paraId="35ADE1E2" w14:textId="77777777" w:rsidR="00601430" w:rsidRDefault="00601430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69E76428" w14:textId="742D2512" w:rsidR="004D15B5" w:rsidRDefault="00A00E33" w:rsidP="00612010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Pracovné stretnutie</w:t>
      </w:r>
      <w:r w:rsidR="00612010">
        <w:rPr>
          <w:sz w:val="22"/>
          <w:szCs w:val="22"/>
        </w:rPr>
        <w:t xml:space="preserve"> </w:t>
      </w:r>
      <w:r w:rsidR="00BF4E0C">
        <w:rPr>
          <w:sz w:val="22"/>
          <w:szCs w:val="22"/>
        </w:rPr>
        <w:t xml:space="preserve">(19.06.2024) </w:t>
      </w:r>
      <w:r>
        <w:rPr>
          <w:sz w:val="22"/>
          <w:szCs w:val="22"/>
        </w:rPr>
        <w:t xml:space="preserve">bolo </w:t>
      </w:r>
      <w:r w:rsidR="004D15B5">
        <w:rPr>
          <w:sz w:val="22"/>
          <w:szCs w:val="22"/>
        </w:rPr>
        <w:t xml:space="preserve">venované týmto </w:t>
      </w:r>
      <w:r w:rsidR="00BF4E0C">
        <w:rPr>
          <w:sz w:val="22"/>
          <w:szCs w:val="22"/>
        </w:rPr>
        <w:t>témam</w:t>
      </w:r>
      <w:r w:rsidR="00612010">
        <w:rPr>
          <w:sz w:val="22"/>
          <w:szCs w:val="22"/>
        </w:rPr>
        <w:t>:</w:t>
      </w:r>
    </w:p>
    <w:p w14:paraId="180DD2F0" w14:textId="77777777" w:rsidR="004D15B5" w:rsidRDefault="004D15B5" w:rsidP="00612010">
      <w:pPr>
        <w:pStyle w:val="Bezriadkovania"/>
        <w:ind w:firstLine="720"/>
        <w:jc w:val="both"/>
        <w:rPr>
          <w:sz w:val="22"/>
          <w:szCs w:val="22"/>
        </w:rPr>
      </w:pPr>
    </w:p>
    <w:p w14:paraId="5015C7DB" w14:textId="2C87C162" w:rsidR="004D15B5" w:rsidRDefault="004D15B5" w:rsidP="004D15B5">
      <w:pPr>
        <w:pStyle w:val="Bezriadkovania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Zoznam zakázaných látok a metód 202</w:t>
      </w:r>
      <w:r w:rsidR="00BF4E0C">
        <w:rPr>
          <w:sz w:val="22"/>
          <w:szCs w:val="22"/>
        </w:rPr>
        <w:t>5:</w:t>
      </w:r>
      <w:r w:rsidR="00ED6AA0">
        <w:rPr>
          <w:sz w:val="22"/>
          <w:szCs w:val="22"/>
        </w:rPr>
        <w:t xml:space="preserve"> diskusia o </w:t>
      </w:r>
      <w:r w:rsidR="00E246E7">
        <w:rPr>
          <w:sz w:val="22"/>
          <w:szCs w:val="22"/>
        </w:rPr>
        <w:t>pracovnej verzii (návrhu), ktorú dala Svetová antidopingová agentúra na pripomienkovanie CoE,</w:t>
      </w:r>
    </w:p>
    <w:p w14:paraId="78706096" w14:textId="03484A9A" w:rsidR="00F97159" w:rsidRDefault="00E246E7" w:rsidP="004D15B5">
      <w:pPr>
        <w:pStyle w:val="Bezriadkovania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F4E0C">
        <w:rPr>
          <w:sz w:val="22"/>
          <w:szCs w:val="22"/>
        </w:rPr>
        <w:t>ruhé kolo</w:t>
      </w:r>
      <w:r w:rsidR="004D15B5">
        <w:rPr>
          <w:sz w:val="22"/>
          <w:szCs w:val="22"/>
        </w:rPr>
        <w:t xml:space="preserve"> revízi</w:t>
      </w:r>
      <w:r w:rsidR="00BF4E0C">
        <w:rPr>
          <w:sz w:val="22"/>
          <w:szCs w:val="22"/>
        </w:rPr>
        <w:t>e</w:t>
      </w:r>
      <w:r w:rsidR="004D15B5">
        <w:rPr>
          <w:sz w:val="22"/>
          <w:szCs w:val="22"/>
        </w:rPr>
        <w:t xml:space="preserve"> Kódexu</w:t>
      </w:r>
      <w:r w:rsidR="0039615E">
        <w:rPr>
          <w:sz w:val="22"/>
          <w:szCs w:val="22"/>
        </w:rPr>
        <w:t xml:space="preserve"> (2027)</w:t>
      </w:r>
      <w:r w:rsidR="004D15B5">
        <w:rPr>
          <w:sz w:val="22"/>
          <w:szCs w:val="22"/>
        </w:rPr>
        <w:t xml:space="preserve"> a Medzinárodných štandardov</w:t>
      </w:r>
      <w:r w:rsidR="00BF4E0C">
        <w:rPr>
          <w:sz w:val="22"/>
          <w:szCs w:val="22"/>
        </w:rPr>
        <w:t>:</w:t>
      </w:r>
      <w:r w:rsidR="004D15B5">
        <w:rPr>
          <w:sz w:val="22"/>
          <w:szCs w:val="22"/>
        </w:rPr>
        <w:t xml:space="preserve"> </w:t>
      </w:r>
      <w:r w:rsidR="00BF4E0C">
        <w:rPr>
          <w:sz w:val="22"/>
          <w:szCs w:val="22"/>
        </w:rPr>
        <w:t>v rámci T-DO SCI</w:t>
      </w:r>
      <w:r w:rsidR="0039615E">
        <w:rPr>
          <w:sz w:val="22"/>
          <w:szCs w:val="22"/>
        </w:rPr>
        <w:t xml:space="preserve"> bude </w:t>
      </w:r>
      <w:r>
        <w:rPr>
          <w:sz w:val="22"/>
          <w:szCs w:val="22"/>
        </w:rPr>
        <w:t>na jeseň 2024</w:t>
      </w:r>
      <w:r w:rsidR="00BF4E0C">
        <w:rPr>
          <w:sz w:val="22"/>
          <w:szCs w:val="22"/>
        </w:rPr>
        <w:t xml:space="preserve"> zasadať </w:t>
      </w:r>
      <w:r w:rsidR="0039615E">
        <w:rPr>
          <w:sz w:val="22"/>
          <w:szCs w:val="22"/>
        </w:rPr>
        <w:t>podskupina pre revíziu Medzinárodného štandardu pre TUE a podskupina pre revíziu Medzinárodného štandardu pre laboratóriá</w:t>
      </w:r>
      <w:r w:rsidR="004D15B5">
        <w:rPr>
          <w:sz w:val="22"/>
          <w:szCs w:val="22"/>
        </w:rPr>
        <w:t>.</w:t>
      </w:r>
    </w:p>
    <w:p w14:paraId="6917D845" w14:textId="77777777" w:rsidR="00BF4E0C" w:rsidRDefault="00BF4E0C" w:rsidP="00BF4E0C">
      <w:pPr>
        <w:pStyle w:val="Bezriadkovania"/>
        <w:jc w:val="both"/>
        <w:rPr>
          <w:sz w:val="22"/>
          <w:szCs w:val="22"/>
        </w:rPr>
      </w:pPr>
    </w:p>
    <w:p w14:paraId="2EE05BED" w14:textId="2EFF6CB8" w:rsidR="00BF4E0C" w:rsidRPr="00176B3A" w:rsidRDefault="00BF4E0C" w:rsidP="00236826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programe bola </w:t>
      </w:r>
      <w:r w:rsidR="00236826">
        <w:rPr>
          <w:sz w:val="22"/>
          <w:szCs w:val="22"/>
        </w:rPr>
        <w:t>aj večera pre zúčastnených zástupcov jednotlivých krajín, a to 18.06.2024 a 19.06.2024. Tento spoločenský program usporiadala CoE v spolupráci s UKAD. V obidvoch prípadoch bola večera na vlastné náklady.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1C91BD23" w14:textId="77777777" w:rsidR="00236826" w:rsidRDefault="00236826" w:rsidP="00BF4E0C">
      <w:pPr>
        <w:rPr>
          <w:sz w:val="22"/>
          <w:szCs w:val="22"/>
        </w:rPr>
      </w:pPr>
    </w:p>
    <w:p w14:paraId="3CCDD375" w14:textId="59A72268" w:rsidR="00BF4E0C" w:rsidRPr="00236826" w:rsidRDefault="00236826" w:rsidP="00236826">
      <w:pPr>
        <w:ind w:firstLine="360"/>
        <w:jc w:val="both"/>
        <w:rPr>
          <w:sz w:val="22"/>
          <w:szCs w:val="22"/>
        </w:rPr>
      </w:pPr>
      <w:r w:rsidRPr="00236826">
        <w:rPr>
          <w:sz w:val="22"/>
          <w:szCs w:val="22"/>
        </w:rPr>
        <w:t>Naďalej sa aktívne zúčastňovať pracovných stretnutí T-DO SCI.</w:t>
      </w:r>
    </w:p>
    <w:p w14:paraId="442D21BE" w14:textId="5464DF0D" w:rsidR="00471A0E" w:rsidRDefault="0080273E" w:rsidP="00AB1F46">
      <w:pPr>
        <w:pStyle w:val="Nadpis1"/>
        <w:numPr>
          <w:ilvl w:val="0"/>
          <w:numId w:val="4"/>
        </w:numPr>
      </w:pPr>
      <w:r w:rsidRPr="008533A3">
        <w:lastRenderedPageBreak/>
        <w:t>Prehľad prinesenej dokumentácie a miesto jej uloženia</w:t>
      </w:r>
    </w:p>
    <w:p w14:paraId="1E2BC525" w14:textId="77777777" w:rsidR="00BF4E0C" w:rsidRDefault="00BF4E0C" w:rsidP="00707F81">
      <w:pPr>
        <w:rPr>
          <w:sz w:val="22"/>
          <w:szCs w:val="22"/>
        </w:rPr>
      </w:pPr>
    </w:p>
    <w:p w14:paraId="2AC0580C" w14:textId="1312674D" w:rsidR="006E6F68" w:rsidRPr="00707F81" w:rsidRDefault="00BF4E0C" w:rsidP="00BF4E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36826">
        <w:rPr>
          <w:sz w:val="22"/>
          <w:szCs w:val="22"/>
        </w:rPr>
        <w:t>Pracovná verzia</w:t>
      </w:r>
      <w:r>
        <w:rPr>
          <w:sz w:val="22"/>
          <w:szCs w:val="22"/>
        </w:rPr>
        <w:t xml:space="preserve"> Zoznamu zakázaných látok a metód 2025 a jeho sprievodného dokumentu </w:t>
      </w:r>
      <w:r w:rsidR="00236826">
        <w:rPr>
          <w:sz w:val="22"/>
          <w:szCs w:val="22"/>
        </w:rPr>
        <w:t>sú uložené</w:t>
      </w:r>
      <w:r>
        <w:rPr>
          <w:sz w:val="22"/>
          <w:szCs w:val="22"/>
        </w:rPr>
        <w:t xml:space="preserve"> na lokálnom disku SADA.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r w:rsidRPr="008533A3">
        <w:t>Osobitne vyhodnotený očakávaný prínos ZPC</w:t>
      </w:r>
    </w:p>
    <w:p w14:paraId="3938022C" w14:textId="42E36D32" w:rsidR="0039615E" w:rsidRDefault="0039615E" w:rsidP="00601430">
      <w:pPr>
        <w:spacing w:before="240"/>
        <w:ind w:firstLine="720"/>
        <w:jc w:val="both"/>
        <w:rPr>
          <w:sz w:val="22"/>
          <w:szCs w:val="22"/>
        </w:rPr>
      </w:pPr>
      <w:r w:rsidRPr="0039615E">
        <w:rPr>
          <w:sz w:val="22"/>
          <w:szCs w:val="22"/>
        </w:rPr>
        <w:t>Pracovná cesta bola naplánovaná s cieľom diskutovať</w:t>
      </w:r>
      <w:r w:rsidR="00236826">
        <w:rPr>
          <w:sz w:val="22"/>
          <w:szCs w:val="22"/>
        </w:rPr>
        <w:t>,</w:t>
      </w:r>
      <w:r w:rsidRPr="0039615E">
        <w:rPr>
          <w:sz w:val="22"/>
          <w:szCs w:val="22"/>
        </w:rPr>
        <w:t xml:space="preserve"> </w:t>
      </w:r>
      <w:r w:rsidR="00236826">
        <w:rPr>
          <w:sz w:val="22"/>
          <w:szCs w:val="22"/>
        </w:rPr>
        <w:t>s</w:t>
      </w:r>
      <w:r w:rsidRPr="0039615E">
        <w:rPr>
          <w:sz w:val="22"/>
          <w:szCs w:val="22"/>
        </w:rPr>
        <w:t xml:space="preserve">poznať názory členov </w:t>
      </w:r>
      <w:r>
        <w:rPr>
          <w:sz w:val="22"/>
          <w:szCs w:val="22"/>
        </w:rPr>
        <w:br/>
      </w:r>
      <w:r w:rsidRPr="0039615E">
        <w:rPr>
          <w:sz w:val="22"/>
          <w:szCs w:val="22"/>
        </w:rPr>
        <w:t xml:space="preserve">T-DO SCI k uvedeným </w:t>
      </w:r>
      <w:r>
        <w:rPr>
          <w:sz w:val="22"/>
          <w:szCs w:val="22"/>
        </w:rPr>
        <w:t>témam</w:t>
      </w:r>
      <w:r w:rsidR="00236826">
        <w:rPr>
          <w:sz w:val="22"/>
          <w:szCs w:val="22"/>
        </w:rPr>
        <w:t xml:space="preserve"> a poskytnúť spoločné stanovisko CoE pre Svetovú antidopingovú agentúru k pracovnej verzii Zoznamu zakázaných látok a metód 2025</w:t>
      </w:r>
      <w:r w:rsidRPr="0039615E">
        <w:rPr>
          <w:sz w:val="22"/>
          <w:szCs w:val="22"/>
        </w:rPr>
        <w:t xml:space="preserve">. </w:t>
      </w:r>
    </w:p>
    <w:p w14:paraId="4106BFF2" w14:textId="3F083723" w:rsidR="00A8007F" w:rsidRPr="0039615E" w:rsidRDefault="0039615E" w:rsidP="00601430">
      <w:pPr>
        <w:spacing w:before="240"/>
        <w:ind w:firstLine="720"/>
        <w:jc w:val="both"/>
        <w:rPr>
          <w:sz w:val="22"/>
          <w:szCs w:val="22"/>
        </w:rPr>
      </w:pPr>
      <w:r w:rsidRPr="0039615E">
        <w:rPr>
          <w:sz w:val="22"/>
          <w:szCs w:val="22"/>
        </w:rPr>
        <w:t>Opätovne sa ukázalo, že aktivita, prítomnosť a zapájanie sa do činnosti T-DO SCI je prínosom pre posilňovanie našej pozície medzi ostatnými členmi.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75109FE2" w:rsidR="0080273E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sz w:val="22"/>
          <w:szCs w:val="22"/>
        </w:rPr>
        <w:t>Mgr. Kristián Slíž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181FB3F0" w:rsidR="008533A3" w:rsidRDefault="008533A3" w:rsidP="0080273E">
      <w:pPr>
        <w:pStyle w:val="Bezriadkovania"/>
        <w:rPr>
          <w:sz w:val="22"/>
          <w:szCs w:val="22"/>
        </w:rPr>
      </w:pPr>
    </w:p>
    <w:p w14:paraId="1346B56A" w14:textId="77777777" w:rsidR="007E7D10" w:rsidRPr="007D16AB" w:rsidRDefault="007E7D10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63BFE49E" w:rsidR="008533A3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</w:t>
      </w:r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236826" w:rsidRPr="00236826">
        <w:rPr>
          <w:bCs/>
          <w:sz w:val="22"/>
          <w:szCs w:val="22"/>
        </w:rPr>
        <w:t>Ing. Tomáš Pagáč</w:t>
      </w:r>
      <w:r w:rsidR="00541C34" w:rsidRPr="00236826">
        <w:rPr>
          <w:bCs/>
          <w:sz w:val="22"/>
          <w:szCs w:val="22"/>
        </w:rPr>
        <w:t>, PhD.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075822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AAEF784">
      <w:start w:val="1"/>
      <w:numFmt w:val="decimal"/>
      <w:lvlText w:val="(%2.)"/>
      <w:lvlJc w:val="left"/>
      <w:pPr>
        <w:ind w:left="11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F35AF4"/>
    <w:multiLevelType w:val="hybridMultilevel"/>
    <w:tmpl w:val="CC1856B8"/>
    <w:lvl w:ilvl="0" w:tplc="152E0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64565">
    <w:abstractNumId w:val="32"/>
  </w:num>
  <w:num w:numId="2" w16cid:durableId="341318360">
    <w:abstractNumId w:val="1"/>
  </w:num>
  <w:num w:numId="3" w16cid:durableId="1759591140">
    <w:abstractNumId w:val="17"/>
  </w:num>
  <w:num w:numId="4" w16cid:durableId="876815639">
    <w:abstractNumId w:val="12"/>
  </w:num>
  <w:num w:numId="5" w16cid:durableId="400058017">
    <w:abstractNumId w:val="7"/>
  </w:num>
  <w:num w:numId="6" w16cid:durableId="1830294165">
    <w:abstractNumId w:val="11"/>
  </w:num>
  <w:num w:numId="7" w16cid:durableId="1387684280">
    <w:abstractNumId w:val="20"/>
  </w:num>
  <w:num w:numId="8" w16cid:durableId="1925647361">
    <w:abstractNumId w:val="28"/>
  </w:num>
  <w:num w:numId="9" w16cid:durableId="1700156819">
    <w:abstractNumId w:val="23"/>
  </w:num>
  <w:num w:numId="10" w16cid:durableId="869300809">
    <w:abstractNumId w:val="2"/>
  </w:num>
  <w:num w:numId="11" w16cid:durableId="1191912787">
    <w:abstractNumId w:val="36"/>
  </w:num>
  <w:num w:numId="12" w16cid:durableId="2083411233">
    <w:abstractNumId w:val="9"/>
  </w:num>
  <w:num w:numId="13" w16cid:durableId="1623266281">
    <w:abstractNumId w:val="22"/>
  </w:num>
  <w:num w:numId="14" w16cid:durableId="468472088">
    <w:abstractNumId w:val="34"/>
  </w:num>
  <w:num w:numId="15" w16cid:durableId="465466185">
    <w:abstractNumId w:val="4"/>
  </w:num>
  <w:num w:numId="16" w16cid:durableId="1746219627">
    <w:abstractNumId w:val="24"/>
  </w:num>
  <w:num w:numId="17" w16cid:durableId="120198961">
    <w:abstractNumId w:val="6"/>
  </w:num>
  <w:num w:numId="18" w16cid:durableId="204677970">
    <w:abstractNumId w:val="10"/>
  </w:num>
  <w:num w:numId="19" w16cid:durableId="474874040">
    <w:abstractNumId w:val="5"/>
  </w:num>
  <w:num w:numId="20" w16cid:durableId="887648922">
    <w:abstractNumId w:val="18"/>
  </w:num>
  <w:num w:numId="21" w16cid:durableId="658926021">
    <w:abstractNumId w:val="13"/>
  </w:num>
  <w:num w:numId="22" w16cid:durableId="823815104">
    <w:abstractNumId w:val="21"/>
  </w:num>
  <w:num w:numId="23" w16cid:durableId="714357342">
    <w:abstractNumId w:val="18"/>
  </w:num>
  <w:num w:numId="24" w16cid:durableId="1405685693">
    <w:abstractNumId w:val="18"/>
  </w:num>
  <w:num w:numId="25" w16cid:durableId="586231204">
    <w:abstractNumId w:val="35"/>
  </w:num>
  <w:num w:numId="26" w16cid:durableId="713818264">
    <w:abstractNumId w:val="29"/>
  </w:num>
  <w:num w:numId="27" w16cid:durableId="1882938610">
    <w:abstractNumId w:val="0"/>
  </w:num>
  <w:num w:numId="28" w16cid:durableId="628708392">
    <w:abstractNumId w:val="26"/>
  </w:num>
  <w:num w:numId="29" w16cid:durableId="1413623978">
    <w:abstractNumId w:val="30"/>
  </w:num>
  <w:num w:numId="30" w16cid:durableId="1705714260">
    <w:abstractNumId w:val="33"/>
  </w:num>
  <w:num w:numId="31" w16cid:durableId="372464981">
    <w:abstractNumId w:val="14"/>
  </w:num>
  <w:num w:numId="32" w16cid:durableId="978413876">
    <w:abstractNumId w:val="16"/>
  </w:num>
  <w:num w:numId="33" w16cid:durableId="665985314">
    <w:abstractNumId w:val="27"/>
  </w:num>
  <w:num w:numId="34" w16cid:durableId="691878249">
    <w:abstractNumId w:val="31"/>
  </w:num>
  <w:num w:numId="35" w16cid:durableId="1337609716">
    <w:abstractNumId w:val="3"/>
  </w:num>
  <w:num w:numId="36" w16cid:durableId="1173226561">
    <w:abstractNumId w:val="15"/>
  </w:num>
  <w:num w:numId="37" w16cid:durableId="1756591635">
    <w:abstractNumId w:val="8"/>
  </w:num>
  <w:num w:numId="38" w16cid:durableId="843283578">
    <w:abstractNumId w:val="25"/>
  </w:num>
  <w:num w:numId="39" w16cid:durableId="637879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76B3A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6826"/>
    <w:rsid w:val="002377C5"/>
    <w:rsid w:val="002511F8"/>
    <w:rsid w:val="00271A0A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9615E"/>
    <w:rsid w:val="003A088D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4D15B5"/>
    <w:rsid w:val="0050187D"/>
    <w:rsid w:val="00524DAD"/>
    <w:rsid w:val="0054132D"/>
    <w:rsid w:val="00541C34"/>
    <w:rsid w:val="00547517"/>
    <w:rsid w:val="005544B1"/>
    <w:rsid w:val="00572CAB"/>
    <w:rsid w:val="005C5052"/>
    <w:rsid w:val="005E25E1"/>
    <w:rsid w:val="005F043A"/>
    <w:rsid w:val="00600C6E"/>
    <w:rsid w:val="00601430"/>
    <w:rsid w:val="006015E2"/>
    <w:rsid w:val="00606849"/>
    <w:rsid w:val="00612010"/>
    <w:rsid w:val="00620189"/>
    <w:rsid w:val="00633247"/>
    <w:rsid w:val="0064365E"/>
    <w:rsid w:val="006502C1"/>
    <w:rsid w:val="00650BC0"/>
    <w:rsid w:val="00692AF3"/>
    <w:rsid w:val="006A0A86"/>
    <w:rsid w:val="006A1E9B"/>
    <w:rsid w:val="006C37EE"/>
    <w:rsid w:val="006C7F84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7E7D10"/>
    <w:rsid w:val="0080273E"/>
    <w:rsid w:val="00802B14"/>
    <w:rsid w:val="00813BE4"/>
    <w:rsid w:val="00832425"/>
    <w:rsid w:val="008358FC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10DA6"/>
    <w:rsid w:val="00922DB8"/>
    <w:rsid w:val="009452F6"/>
    <w:rsid w:val="00951E91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00E33"/>
    <w:rsid w:val="00A16171"/>
    <w:rsid w:val="00A43349"/>
    <w:rsid w:val="00A749E8"/>
    <w:rsid w:val="00A766C5"/>
    <w:rsid w:val="00A8007F"/>
    <w:rsid w:val="00A83631"/>
    <w:rsid w:val="00AB1F46"/>
    <w:rsid w:val="00AC7A8D"/>
    <w:rsid w:val="00AD4C2E"/>
    <w:rsid w:val="00B049E3"/>
    <w:rsid w:val="00B07100"/>
    <w:rsid w:val="00B30B12"/>
    <w:rsid w:val="00B405F0"/>
    <w:rsid w:val="00B47A2C"/>
    <w:rsid w:val="00B522C1"/>
    <w:rsid w:val="00B7687C"/>
    <w:rsid w:val="00B8021D"/>
    <w:rsid w:val="00BF4E0C"/>
    <w:rsid w:val="00C03C98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A10B1"/>
    <w:rsid w:val="00DC558F"/>
    <w:rsid w:val="00E07889"/>
    <w:rsid w:val="00E14493"/>
    <w:rsid w:val="00E2250B"/>
    <w:rsid w:val="00E246E7"/>
    <w:rsid w:val="00E31F02"/>
    <w:rsid w:val="00E55CE3"/>
    <w:rsid w:val="00E6388A"/>
    <w:rsid w:val="00E86095"/>
    <w:rsid w:val="00E94E30"/>
    <w:rsid w:val="00EA1631"/>
    <w:rsid w:val="00EA6A9F"/>
    <w:rsid w:val="00ED6AA0"/>
    <w:rsid w:val="00ED7483"/>
    <w:rsid w:val="00EF0F68"/>
    <w:rsid w:val="00EF2266"/>
    <w:rsid w:val="00F0347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2</cp:revision>
  <cp:lastPrinted>2024-06-27T07:24:00Z</cp:lastPrinted>
  <dcterms:created xsi:type="dcterms:W3CDTF">2024-07-22T07:19:00Z</dcterms:created>
  <dcterms:modified xsi:type="dcterms:W3CDTF">2024-07-22T07:19:00Z</dcterms:modified>
</cp:coreProperties>
</file>