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9985" w14:textId="0B4A376E" w:rsidR="006E3129" w:rsidRPr="006F7947" w:rsidRDefault="00311598" w:rsidP="006E3129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t>edu</w:t>
      </w:r>
      <w:r w:rsidR="00154257" w:rsidRPr="006F7947">
        <w:rPr>
          <w:rFonts w:asciiTheme="minorHAnsi" w:hAnsiTheme="minorHAnsi" w:cstheme="minorHAnsi"/>
          <w:sz w:val="32"/>
          <w:lang w:val="sk-SK"/>
        </w:rPr>
        <w:t>kačný plán</w:t>
      </w:r>
      <w:r w:rsidR="005D6729" w:rsidRPr="006F7947">
        <w:rPr>
          <w:rFonts w:asciiTheme="minorHAnsi" w:hAnsiTheme="minorHAnsi" w:cstheme="minorHAnsi"/>
          <w:sz w:val="32"/>
          <w:lang w:val="sk-SK"/>
        </w:rPr>
        <w:t xml:space="preserve"> 202</w:t>
      </w:r>
      <w:r w:rsidR="00D564CC">
        <w:rPr>
          <w:rFonts w:asciiTheme="minorHAnsi" w:hAnsiTheme="minorHAnsi" w:cstheme="minorHAnsi"/>
          <w:sz w:val="32"/>
          <w:lang w:val="sk-SK"/>
        </w:rPr>
        <w:t>2</w:t>
      </w:r>
    </w:p>
    <w:p w14:paraId="605546D3" w14:textId="5925BAC0" w:rsidR="005C3FD0" w:rsidRPr="006F7947" w:rsidRDefault="005C3FD0" w:rsidP="00401F91">
      <w:pPr>
        <w:pStyle w:val="NoSpacing"/>
        <w:rPr>
          <w:rFonts w:asciiTheme="minorHAnsi" w:hAnsiTheme="minorHAnsi" w:cstheme="minorHAnsi"/>
          <w:lang w:val="sk-SK"/>
        </w:rPr>
      </w:pPr>
    </w:p>
    <w:p w14:paraId="177A34D1" w14:textId="27BAD426" w:rsidR="0046200C" w:rsidRPr="006F7947" w:rsidRDefault="0046200C" w:rsidP="00401F91">
      <w:pPr>
        <w:pStyle w:val="NoSpacing"/>
        <w:rPr>
          <w:rFonts w:asciiTheme="minorHAnsi" w:hAnsiTheme="minorHAnsi" w:cstheme="minorHAnsi"/>
          <w:lang w:val="sk-SK"/>
        </w:rPr>
      </w:pPr>
    </w:p>
    <w:p w14:paraId="0BFDF71C" w14:textId="3A8690C0" w:rsidR="0046200C" w:rsidRPr="006F7947" w:rsidRDefault="0046200C" w:rsidP="0046200C">
      <w:pPr>
        <w:pStyle w:val="SecondaryTitle"/>
        <w:jc w:val="left"/>
        <w:rPr>
          <w:rFonts w:asciiTheme="minorHAnsi" w:hAnsiTheme="minorHAnsi" w:cstheme="minorHAnsi"/>
          <w:lang w:val="sk-SK"/>
        </w:rPr>
      </w:pPr>
      <w:r w:rsidRPr="006F7947">
        <w:rPr>
          <w:rFonts w:asciiTheme="minorHAnsi" w:hAnsiTheme="minorHAnsi" w:cstheme="minorHAnsi"/>
          <w:lang w:val="sk-SK"/>
        </w:rPr>
        <w:t>Národná športová organizácia</w:t>
      </w:r>
      <w:r w:rsidR="00B147B1" w:rsidRPr="006F7947">
        <w:rPr>
          <w:rFonts w:asciiTheme="minorHAnsi" w:hAnsiTheme="minorHAnsi" w:cstheme="minorHAnsi"/>
          <w:lang w:val="sk-SK"/>
        </w:rPr>
        <w:t xml:space="preserve"> </w:t>
      </w:r>
    </w:p>
    <w:p w14:paraId="1633AA99" w14:textId="133F47E8" w:rsidR="005D6729" w:rsidRPr="006F7947" w:rsidRDefault="005D6729" w:rsidP="0046200C">
      <w:pPr>
        <w:pStyle w:val="SecondaryTitle"/>
        <w:jc w:val="left"/>
        <w:rPr>
          <w:rFonts w:asciiTheme="minorHAnsi" w:hAnsiTheme="minorHAnsi" w:cstheme="minorHAnsi"/>
          <w:sz w:val="24"/>
          <w:szCs w:val="24"/>
          <w:lang w:val="sk-SK"/>
        </w:rPr>
      </w:pPr>
      <w:r w:rsidRPr="006F7947">
        <w:rPr>
          <w:rFonts w:asciiTheme="minorHAnsi" w:hAnsiTheme="minorHAnsi" w:cstheme="minorHAnsi"/>
          <w:sz w:val="24"/>
          <w:szCs w:val="24"/>
          <w:lang w:val="sk-SK"/>
        </w:rPr>
        <w:t>(sem prosím napíšte názov zväzu/organizácie)</w:t>
      </w:r>
    </w:p>
    <w:p w14:paraId="1EA69BE7" w14:textId="2E0028E4" w:rsidR="0046200C" w:rsidRPr="006F7947" w:rsidRDefault="0046200C" w:rsidP="00401F91">
      <w:pPr>
        <w:pStyle w:val="NoSpacing"/>
        <w:rPr>
          <w:rFonts w:asciiTheme="minorHAnsi" w:hAnsiTheme="minorHAnsi" w:cstheme="minorHAnsi"/>
          <w:lang w:val="sk-SK"/>
        </w:rPr>
      </w:pPr>
    </w:p>
    <w:p w14:paraId="572D8CD1" w14:textId="77777777" w:rsidR="0046200C" w:rsidRPr="006F7947" w:rsidRDefault="0046200C" w:rsidP="00401F91">
      <w:pPr>
        <w:pStyle w:val="NoSpacing"/>
        <w:rPr>
          <w:rFonts w:asciiTheme="minorHAnsi" w:hAnsiTheme="minorHAnsi" w:cstheme="minorHAnsi"/>
          <w:lang w:val="sk-SK"/>
        </w:rPr>
      </w:pPr>
    </w:p>
    <w:p w14:paraId="49C5F5C2" w14:textId="77777777" w:rsidR="0046200C" w:rsidRPr="006F7947" w:rsidRDefault="0046200C" w:rsidP="0046200C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t>edukačný plán</w:t>
      </w:r>
    </w:p>
    <w:p w14:paraId="7CA32F2E" w14:textId="7777777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</w:p>
    <w:p w14:paraId="155755EA" w14:textId="1F3A64D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  <w:r w:rsidRPr="006F7947">
        <w:rPr>
          <w:rFonts w:asciiTheme="minorHAnsi" w:hAnsiTheme="minorHAnsi" w:cstheme="minorHAnsi"/>
          <w:lang w:val="sk-SK"/>
        </w:rPr>
        <w:t>Úvod – analýza súčasného stavu</w:t>
      </w:r>
    </w:p>
    <w:p w14:paraId="1E3B42CE" w14:textId="65AD766A" w:rsidR="0046200C" w:rsidRPr="006F7947" w:rsidRDefault="001B04C4" w:rsidP="0046200C">
      <w:pPr>
        <w:pStyle w:val="NoSpacing"/>
        <w:ind w:left="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Analýza súčasného stavu vzdelávania v oblasti </w:t>
      </w:r>
      <w:proofErr w:type="spellStart"/>
      <w:r w:rsidRPr="006F7947">
        <w:rPr>
          <w:rFonts w:asciiTheme="minorHAnsi" w:hAnsiTheme="minorHAnsi" w:cstheme="minorHAnsi"/>
          <w:sz w:val="24"/>
          <w:szCs w:val="24"/>
          <w:lang w:val="sk-SK"/>
        </w:rPr>
        <w:t>antidopingu</w:t>
      </w:r>
      <w:proofErr w:type="spellEnd"/>
      <w:r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. Ktorých športovcov ste vzdelali v predchádzajúcom roku? Zamerajte sa aj na konkrétny počet jednotlivých skupín. Akými formami ste vzdelávanie realizovali? </w:t>
      </w:r>
      <w:r w:rsidR="004E5C5C" w:rsidRPr="006F7947">
        <w:rPr>
          <w:rFonts w:asciiTheme="minorHAnsi" w:hAnsiTheme="minorHAnsi" w:cstheme="minorHAnsi"/>
          <w:sz w:val="24"/>
          <w:szCs w:val="24"/>
          <w:lang w:val="sk-SK"/>
        </w:rPr>
        <w:t>(</w:t>
      </w:r>
      <w:r w:rsidR="00276A44" w:rsidRPr="006F7947">
        <w:rPr>
          <w:rFonts w:asciiTheme="minorHAnsi" w:hAnsiTheme="minorHAnsi" w:cstheme="minorHAnsi"/>
          <w:sz w:val="24"/>
          <w:szCs w:val="24"/>
          <w:lang w:val="sk-SK"/>
        </w:rPr>
        <w:t>Doplňte podľa skutočn</w:t>
      </w:r>
      <w:r w:rsidR="004E5C5C" w:rsidRPr="006F7947">
        <w:rPr>
          <w:rFonts w:asciiTheme="minorHAnsi" w:hAnsiTheme="minorHAnsi" w:cstheme="minorHAnsi"/>
          <w:sz w:val="24"/>
          <w:szCs w:val="24"/>
          <w:lang w:val="sk-SK"/>
        </w:rPr>
        <w:t>ého stavu)</w:t>
      </w:r>
      <w:r w:rsidR="00276A44" w:rsidRPr="006F7947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6F02595F" w14:textId="6EE308D9" w:rsidR="0046200C" w:rsidRPr="006F7947" w:rsidRDefault="0046200C" w:rsidP="0059669D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BF88616" w14:textId="77777777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6113FE5" w14:textId="77777777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7FB23048" w14:textId="18A1FC08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194E7382" w14:textId="74D4D90D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51CF2667" w14:textId="61CA3233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7F332FB0" w14:textId="3CD42DF0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3BB66D29" w14:textId="77777777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2D5B4051" w14:textId="7DB3D846" w:rsidR="004E5C5C" w:rsidRPr="006F7947" w:rsidRDefault="004E5C5C" w:rsidP="004E5C5C">
      <w:pPr>
        <w:pStyle w:val="NoSpacing"/>
        <w:ind w:left="0"/>
        <w:jc w:val="both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6F7947">
        <w:rPr>
          <w:rFonts w:asciiTheme="minorHAnsi" w:hAnsiTheme="minorHAnsi" w:cstheme="minorHAnsi"/>
          <w:b/>
          <w:sz w:val="28"/>
          <w:szCs w:val="28"/>
          <w:lang w:val="sk-SK"/>
        </w:rPr>
        <w:t>Sem prosím doplňte údaje za rok 202</w:t>
      </w:r>
      <w:r w:rsidR="00D564CC">
        <w:rPr>
          <w:rFonts w:asciiTheme="minorHAnsi" w:hAnsiTheme="minorHAnsi" w:cstheme="minorHAnsi"/>
          <w:b/>
          <w:sz w:val="28"/>
          <w:szCs w:val="28"/>
          <w:lang w:val="sk-SK"/>
        </w:rPr>
        <w:t>1</w:t>
      </w:r>
      <w:r w:rsidRPr="006F7947">
        <w:rPr>
          <w:rFonts w:asciiTheme="minorHAnsi" w:hAnsiTheme="minorHAnsi" w:cstheme="minorHAnsi"/>
          <w:b/>
          <w:sz w:val="28"/>
          <w:szCs w:val="28"/>
          <w:lang w:val="sk-SK"/>
        </w:rPr>
        <w:t>:</w:t>
      </w:r>
    </w:p>
    <w:p w14:paraId="39C9F00D" w14:textId="4836E857" w:rsidR="00DF113A" w:rsidRPr="006F7947" w:rsidRDefault="003F3B08" w:rsidP="0059669D">
      <w:pPr>
        <w:pStyle w:val="NoSpacing"/>
        <w:ind w:left="0"/>
        <w:jc w:val="both"/>
        <w:rPr>
          <w:rFonts w:asciiTheme="minorHAnsi" w:eastAsia="Calibri" w:hAnsiTheme="minorHAnsi" w:cstheme="minorHAnsi"/>
          <w:color w:val="auto"/>
          <w:sz w:val="24"/>
          <w:szCs w:val="24"/>
          <w:lang w:val="sk-SK"/>
        </w:rPr>
      </w:pPr>
      <w:r w:rsidRPr="006F7947">
        <w:rPr>
          <w:rFonts w:asciiTheme="minorHAnsi" w:eastAsia="Calibri" w:hAnsiTheme="minorHAnsi" w:cstheme="minorHAnsi"/>
          <w:color w:val="auto"/>
          <w:sz w:val="24"/>
          <w:szCs w:val="24"/>
          <w:lang w:val="sk-SK"/>
        </w:rPr>
        <w:t>(Prípadne doplňte podľa rozdelenia reprezentácie Vášho zväzu)</w:t>
      </w:r>
    </w:p>
    <w:p w14:paraId="7D7C2659" w14:textId="77777777" w:rsidR="003F3B08" w:rsidRPr="006F7947" w:rsidRDefault="003F3B08" w:rsidP="0059669D">
      <w:pPr>
        <w:pStyle w:val="NoSpacing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tbl>
      <w:tblPr>
        <w:tblStyle w:val="GridTable6Colourful"/>
        <w:tblW w:w="0" w:type="auto"/>
        <w:tblLook w:val="04A0" w:firstRow="1" w:lastRow="0" w:firstColumn="1" w:lastColumn="0" w:noHBand="0" w:noVBand="1"/>
      </w:tblPr>
      <w:tblGrid>
        <w:gridCol w:w="9067"/>
        <w:gridCol w:w="1435"/>
      </w:tblGrid>
      <w:tr w:rsidR="004E5C5C" w:rsidRPr="006F7947" w14:paraId="112FE736" w14:textId="77777777" w:rsidTr="0080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9CDBF4D" w14:textId="729725E1" w:rsidR="004E5C5C" w:rsidRPr="006F7947" w:rsidRDefault="004E5C5C" w:rsidP="004E5C5C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registrovaných klubov:</w:t>
            </w:r>
          </w:p>
        </w:tc>
        <w:tc>
          <w:tcPr>
            <w:tcW w:w="1435" w:type="dxa"/>
          </w:tcPr>
          <w:p w14:paraId="1530EE3A" w14:textId="77777777" w:rsidR="004E5C5C" w:rsidRPr="006F7947" w:rsidRDefault="004E5C5C" w:rsidP="004E5C5C">
            <w:pPr>
              <w:pStyle w:val="NoSpacing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</w:p>
        </w:tc>
      </w:tr>
      <w:tr w:rsidR="004E5C5C" w:rsidRPr="006F7947" w14:paraId="6D9ED2C0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5C5C8AC" w14:textId="2B95298B" w:rsidR="004E5C5C" w:rsidRPr="006F7947" w:rsidRDefault="004E5C5C" w:rsidP="004E5C5C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registrovaných členov zväzu:</w:t>
            </w:r>
          </w:p>
        </w:tc>
        <w:tc>
          <w:tcPr>
            <w:tcW w:w="1435" w:type="dxa"/>
          </w:tcPr>
          <w:p w14:paraId="3FB06851" w14:textId="77777777" w:rsidR="004E5C5C" w:rsidRPr="006F7947" w:rsidRDefault="004E5C5C" w:rsidP="004E5C5C">
            <w:pPr>
              <w:pStyle w:val="NoSpacing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  <w:tr w:rsidR="004E5C5C" w:rsidRPr="006F7947" w14:paraId="1D1E5A2C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107FC1A" w14:textId="36616F61" w:rsidR="004E5C5C" w:rsidRPr="006F7947" w:rsidRDefault="004E5C5C" w:rsidP="004E5C5C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>Juniorská reprezentácia</w:t>
            </w:r>
          </w:p>
        </w:tc>
        <w:tc>
          <w:tcPr>
            <w:tcW w:w="1435" w:type="dxa"/>
          </w:tcPr>
          <w:p w14:paraId="2A5F17BC" w14:textId="77777777" w:rsidR="004E5C5C" w:rsidRPr="006F7947" w:rsidRDefault="004E5C5C" w:rsidP="0059669D">
            <w:pPr>
              <w:pStyle w:val="NoSpacing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  <w:tr w:rsidR="004E5C5C" w:rsidRPr="006F7947" w14:paraId="4400D4A5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07604EB" w14:textId="2D891455" w:rsidR="004E5C5C" w:rsidRPr="006F7947" w:rsidRDefault="004E5C5C" w:rsidP="004E5C5C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 xml:space="preserve">Seniorská reprezentácia </w:t>
            </w:r>
          </w:p>
        </w:tc>
        <w:tc>
          <w:tcPr>
            <w:tcW w:w="1435" w:type="dxa"/>
          </w:tcPr>
          <w:p w14:paraId="3AA76CAC" w14:textId="77777777" w:rsidR="004E5C5C" w:rsidRPr="006F7947" w:rsidRDefault="004E5C5C" w:rsidP="0059669D">
            <w:pPr>
              <w:pStyle w:val="NoSpacing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  <w:tr w:rsidR="004E5C5C" w:rsidRPr="006F7947" w14:paraId="77D07974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EEA8B1D" w14:textId="434E4BA9" w:rsidR="004E5C5C" w:rsidRPr="006F7947" w:rsidRDefault="004E5C5C" w:rsidP="0059669D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akreditovaných trénerov:</w:t>
            </w:r>
          </w:p>
        </w:tc>
        <w:tc>
          <w:tcPr>
            <w:tcW w:w="1435" w:type="dxa"/>
          </w:tcPr>
          <w:p w14:paraId="36E7DB2F" w14:textId="77777777" w:rsidR="004E5C5C" w:rsidRPr="006F7947" w:rsidRDefault="004E5C5C" w:rsidP="0059669D">
            <w:pPr>
              <w:pStyle w:val="NoSpacing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  <w:tr w:rsidR="004E5C5C" w:rsidRPr="006F7947" w14:paraId="7DBB7E2C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4A13863" w14:textId="68976A2F" w:rsidR="00805153" w:rsidRPr="006F7947" w:rsidRDefault="004E5C5C" w:rsidP="004E5C5C">
            <w:pPr>
              <w:pStyle w:val="NoSpacing"/>
              <w:ind w:left="0"/>
              <w:jc w:val="both"/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Akú formu online vzdelávania</w:t>
            </w:r>
            <w:r w:rsidR="003F3B08"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 využívate?</w:t>
            </w:r>
          </w:p>
          <w:p w14:paraId="13D0601D" w14:textId="52D0D0BC" w:rsidR="004E5C5C" w:rsidRPr="006F7947" w:rsidRDefault="004E5C5C" w:rsidP="003F3B0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(napr.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ADeL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Triagonal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 SADA, I run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clean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...) </w:t>
            </w:r>
          </w:p>
        </w:tc>
        <w:tc>
          <w:tcPr>
            <w:tcW w:w="1435" w:type="dxa"/>
          </w:tcPr>
          <w:p w14:paraId="3C03ED83" w14:textId="77777777" w:rsidR="004E5C5C" w:rsidRPr="006F7947" w:rsidRDefault="004E5C5C" w:rsidP="004E5C5C">
            <w:pPr>
              <w:pStyle w:val="NoSpacing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  <w:tr w:rsidR="004E5C5C" w:rsidRPr="006F7947" w14:paraId="01F0E567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CE4580C" w14:textId="3D1A7371" w:rsidR="004E5C5C" w:rsidRPr="006F7947" w:rsidRDefault="004E5C5C" w:rsidP="004E5C5C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členov, ktorí úspešne absolvovali online vzdelávanie/online test:</w:t>
            </w:r>
          </w:p>
        </w:tc>
        <w:tc>
          <w:tcPr>
            <w:tcW w:w="1435" w:type="dxa"/>
          </w:tcPr>
          <w:p w14:paraId="7F1273C9" w14:textId="5C775801" w:rsidR="004E5C5C" w:rsidRPr="006F7947" w:rsidRDefault="004E5C5C" w:rsidP="004E5C5C">
            <w:pPr>
              <w:pStyle w:val="NoSpacing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  <w:tr w:rsidR="004E5C5C" w:rsidRPr="006F7947" w14:paraId="52B0444E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4D8248A6" w14:textId="3ACB9BC4" w:rsidR="004E5C5C" w:rsidRPr="006F7947" w:rsidRDefault="004E5C5C" w:rsidP="004E5C5C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členov, ktorí sa zúčastnili prezenčnej prednášky:</w:t>
            </w:r>
          </w:p>
        </w:tc>
        <w:tc>
          <w:tcPr>
            <w:tcW w:w="1435" w:type="dxa"/>
          </w:tcPr>
          <w:p w14:paraId="1A29DA81" w14:textId="77777777" w:rsidR="004E5C5C" w:rsidRPr="006F7947" w:rsidRDefault="004E5C5C" w:rsidP="004E5C5C">
            <w:pPr>
              <w:pStyle w:val="NoSpacing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</w:p>
        </w:tc>
      </w:tr>
    </w:tbl>
    <w:p w14:paraId="0B7B7C13" w14:textId="0DA581C1" w:rsidR="00805153" w:rsidRPr="006F7947" w:rsidRDefault="00805153" w:rsidP="00805153">
      <w:pPr>
        <w:spacing w:after="160"/>
        <w:rPr>
          <w:rFonts w:asciiTheme="minorHAnsi" w:eastAsia="Calibri" w:hAnsiTheme="minorHAnsi" w:cstheme="minorHAnsi"/>
          <w:color w:val="auto"/>
          <w:sz w:val="24"/>
          <w:szCs w:val="24"/>
          <w:lang w:val="sk-SK"/>
        </w:rPr>
      </w:pPr>
      <w:r w:rsidRPr="006F7947">
        <w:rPr>
          <w:rFonts w:asciiTheme="minorHAnsi" w:eastAsia="Calibri" w:hAnsiTheme="minorHAnsi" w:cstheme="minorHAnsi"/>
          <w:color w:val="auto"/>
          <w:sz w:val="24"/>
          <w:szCs w:val="24"/>
          <w:lang w:val="sk-SK"/>
        </w:rPr>
        <w:br w:type="page"/>
      </w:r>
    </w:p>
    <w:p w14:paraId="112E198D" w14:textId="02F3A095" w:rsidR="0059669D" w:rsidRPr="006F7947" w:rsidRDefault="0059669D" w:rsidP="0059669D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lastRenderedPageBreak/>
        <w:t>akčný plán</w:t>
      </w:r>
    </w:p>
    <w:p w14:paraId="34F73B7B" w14:textId="7777777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2552"/>
        <w:gridCol w:w="7978"/>
      </w:tblGrid>
      <w:tr w:rsidR="00311598" w:rsidRPr="006F7947" w14:paraId="527CC278" w14:textId="77777777" w:rsidTr="006F7947">
        <w:tc>
          <w:tcPr>
            <w:tcW w:w="2552" w:type="dxa"/>
          </w:tcPr>
          <w:p w14:paraId="5E41D54B" w14:textId="69EA07B5" w:rsidR="00311598" w:rsidRPr="006F7947" w:rsidRDefault="0033009D" w:rsidP="00154257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br w:type="page"/>
            </w:r>
            <w:r w:rsidR="00154257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Cieľová skupina</w:t>
            </w:r>
          </w:p>
        </w:tc>
        <w:tc>
          <w:tcPr>
            <w:tcW w:w="7978" w:type="dxa"/>
          </w:tcPr>
          <w:p w14:paraId="11BAC129" w14:textId="00D8F103" w:rsidR="00311598" w:rsidRPr="006F7947" w:rsidRDefault="00161570" w:rsidP="0031159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t>Podľa zloženia</w:t>
            </w:r>
            <w:r w:rsidR="004E5C5C" w:rsidRPr="006F7947">
              <w:rPr>
                <w:rFonts w:asciiTheme="minorHAnsi" w:hAnsiTheme="minorHAnsi" w:cstheme="minorHAnsi"/>
                <w:b/>
                <w:lang w:val="sk-SK"/>
              </w:rPr>
              <w:t xml:space="preserve"> vašej členskej základne sa rozhodnite, aký prístup zvolíte k jednotlivým vekovým a výkonnostným kategóriám.</w:t>
            </w:r>
          </w:p>
          <w:p w14:paraId="3BC98C31" w14:textId="5538385E" w:rsidR="004E5C5C" w:rsidRPr="006F7947" w:rsidRDefault="004E5C5C" w:rsidP="0031159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/>
                <w:lang w:val="sk-SK"/>
              </w:rPr>
            </w:pPr>
          </w:p>
          <w:p w14:paraId="68D73E65" w14:textId="7C4AC965" w:rsidR="004E5C5C" w:rsidRPr="006F7947" w:rsidRDefault="004E5C5C" w:rsidP="0031159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Príklad: </w:t>
            </w:r>
          </w:p>
          <w:p w14:paraId="5C1D29EA" w14:textId="0BB05758" w:rsidR="004E5C5C" w:rsidRPr="006F7947" w:rsidRDefault="00805153" w:rsidP="00805153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Všetci členovia zväzu 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>(počet</w:t>
            </w:r>
            <w:r w:rsidRPr="006F7947">
              <w:rPr>
                <w:rFonts w:asciiTheme="minorHAnsi" w:hAnsiTheme="minorHAnsi" w:cstheme="minorHAnsi"/>
                <w:lang w:val="sk-SK"/>
              </w:rPr>
              <w:t>): majú prístup k informáciám o </w:t>
            </w:r>
            <w:proofErr w:type="spellStart"/>
            <w:r w:rsidRPr="006F7947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Pr="006F7947">
              <w:rPr>
                <w:rFonts w:asciiTheme="minorHAnsi" w:hAnsiTheme="minorHAnsi" w:cstheme="minorHAnsi"/>
                <w:lang w:val="sk-SK"/>
              </w:rPr>
              <w:t>. Pre tento účel na našej webovej stránke (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>uveď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) poskytujeme v spolupráci so SADA všetky dôležité informácie. </w:t>
            </w:r>
          </w:p>
          <w:p w14:paraId="3BDCED88" w14:textId="6CE80E1C" w:rsidR="00805153" w:rsidRPr="006F7947" w:rsidRDefault="00805153" w:rsidP="008951D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E-learning – za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>definovanie, pre koho bude e-le</w:t>
            </w:r>
            <w:r w:rsidRPr="006F7947">
              <w:rPr>
                <w:rFonts w:asciiTheme="minorHAnsi" w:hAnsiTheme="minorHAnsi" w:cstheme="minorHAnsi"/>
                <w:lang w:val="sk-SK"/>
              </w:rPr>
              <w:t>a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>r</w:t>
            </w:r>
            <w:r w:rsidRPr="006F7947">
              <w:rPr>
                <w:rFonts w:asciiTheme="minorHAnsi" w:hAnsiTheme="minorHAnsi" w:cstheme="minorHAnsi"/>
                <w:lang w:val="sk-SK"/>
              </w:rPr>
              <w:t>ningové vzdelávanie v rámci zväzu povinné. (</w:t>
            </w:r>
            <w:hyperlink r:id="rId8" w:history="1">
              <w:r w:rsidRPr="006F7947">
                <w:rPr>
                  <w:rStyle w:val="Hyperlink"/>
                  <w:rFonts w:asciiTheme="minorHAnsi" w:hAnsiTheme="minorHAnsi" w:cstheme="minorHAnsi"/>
                  <w:lang w:val="sk-SK"/>
                </w:rPr>
                <w:t>https://sada.triagonal.net/online/login/index.php</w:t>
              </w:r>
            </w:hyperlink>
            <w:r w:rsidR="00161570" w:rsidRPr="006F7947">
              <w:rPr>
                <w:rFonts w:asciiTheme="minorHAnsi" w:hAnsiTheme="minorHAnsi" w:cstheme="minorHAnsi"/>
                <w:lang w:val="sk-SK"/>
              </w:rPr>
              <w:t xml:space="preserve"> - SADA poskytuje zdarma)</w:t>
            </w:r>
          </w:p>
          <w:p w14:paraId="5014FC0A" w14:textId="76C28E80" w:rsidR="00805153" w:rsidRPr="006F7947" w:rsidRDefault="00805153" w:rsidP="00805153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Reprezentácia – juniori/seniori – e-learning alebo 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>prednáška SADA? V akom rozsahu?</w:t>
            </w:r>
          </w:p>
          <w:p w14:paraId="29FA3A87" w14:textId="5EC62BF7" w:rsidR="00805153" w:rsidRPr="006F7947" w:rsidRDefault="00805153" w:rsidP="00805153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Tréneri – plánujete zabezpečovať antidopingové vzdelávanie aj pre trénerov a iný sprievodný personál? </w:t>
            </w:r>
          </w:p>
          <w:p w14:paraId="0A49F65B" w14:textId="0F8F5DC2" w:rsidR="0033009D" w:rsidRPr="009016F4" w:rsidRDefault="008951D0" w:rsidP="009016F4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Športové kluby – poskytovanie informácií, projekt antidopingové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 xml:space="preserve"> vzdelávanie na klubovej úrovni.</w:t>
            </w:r>
          </w:p>
        </w:tc>
      </w:tr>
      <w:tr w:rsidR="00805153" w:rsidRPr="006F7947" w14:paraId="15A3653B" w14:textId="77777777" w:rsidTr="006F7947">
        <w:tc>
          <w:tcPr>
            <w:tcW w:w="2552" w:type="dxa"/>
          </w:tcPr>
          <w:p w14:paraId="69F6202A" w14:textId="57A96F69" w:rsidR="00805153" w:rsidRPr="006F7947" w:rsidRDefault="00805153" w:rsidP="00154257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Prednášky SADA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</w:p>
        </w:tc>
        <w:tc>
          <w:tcPr>
            <w:tcW w:w="7978" w:type="dxa"/>
          </w:tcPr>
          <w:p w14:paraId="223CE82A" w14:textId="3442A89C" w:rsidR="00805153" w:rsidRPr="006F7947" w:rsidRDefault="00805153" w:rsidP="003F3B0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Ak plánujete osloviť SADA na realizáciu prednášok, uveďte v akom rozsahu, prípadne aj časový rozpis (sústredenia, reprezentačné zrazy, akreditácie trénerov a pod.) </w:t>
            </w:r>
          </w:p>
        </w:tc>
      </w:tr>
      <w:tr w:rsidR="00311598" w:rsidRPr="006F7947" w14:paraId="470B513B" w14:textId="77777777" w:rsidTr="006F7947">
        <w:tc>
          <w:tcPr>
            <w:tcW w:w="2552" w:type="dxa"/>
          </w:tcPr>
          <w:p w14:paraId="173D6564" w14:textId="09DD9BE7" w:rsidR="00311598" w:rsidRPr="006F7947" w:rsidRDefault="00154257" w:rsidP="00F3145C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Krátkodobý cieľ</w:t>
            </w:r>
          </w:p>
        </w:tc>
        <w:tc>
          <w:tcPr>
            <w:tcW w:w="7978" w:type="dxa"/>
          </w:tcPr>
          <w:p w14:paraId="56FE951D" w14:textId="77777777" w:rsidR="008951D0" w:rsidRPr="006F7947" w:rsidRDefault="008951D0" w:rsidP="00805153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Definujte krátkodobé ciele, môže ich byť aj viac:</w:t>
            </w:r>
          </w:p>
          <w:p w14:paraId="0582BDBD" w14:textId="5484CA62" w:rsidR="0033009D" w:rsidRPr="006F7947" w:rsidRDefault="008951D0" w:rsidP="008951D0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Vzdelávanie reprezentácie pred medzinárodným podujatím rôznych vekových kategórií</w:t>
            </w:r>
          </w:p>
          <w:p w14:paraId="70F37639" w14:textId="4CC02E82" w:rsidR="008951D0" w:rsidRPr="006F7947" w:rsidRDefault="008951D0" w:rsidP="00AF20CC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Vzdelá</w:t>
            </w:r>
            <w:r w:rsidR="00AF20CC" w:rsidRPr="006F7947">
              <w:rPr>
                <w:rFonts w:asciiTheme="minorHAnsi" w:hAnsiTheme="minorHAnsi" w:cstheme="minorHAnsi"/>
                <w:lang w:val="sk-SK"/>
              </w:rPr>
              <w:t>vanie v </w:t>
            </w:r>
            <w:proofErr w:type="spellStart"/>
            <w:r w:rsidR="00AF20CC" w:rsidRPr="006F7947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AF20CC" w:rsidRPr="006F7947">
              <w:rPr>
                <w:rFonts w:asciiTheme="minorHAnsi" w:hAnsiTheme="minorHAnsi" w:cstheme="minorHAnsi"/>
                <w:lang w:val="sk-SK"/>
              </w:rPr>
              <w:t xml:space="preserve"> pre športových odborníkov</w:t>
            </w:r>
          </w:p>
        </w:tc>
      </w:tr>
      <w:tr w:rsidR="00311598" w:rsidRPr="006F7947" w14:paraId="6903A92C" w14:textId="77777777" w:rsidTr="006F7947">
        <w:tc>
          <w:tcPr>
            <w:tcW w:w="2552" w:type="dxa"/>
          </w:tcPr>
          <w:p w14:paraId="18382D43" w14:textId="2ECF014D" w:rsidR="00311598" w:rsidRPr="006F7947" w:rsidRDefault="00154257" w:rsidP="00F3145C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Dlhodobý cieľ</w:t>
            </w:r>
          </w:p>
        </w:tc>
        <w:tc>
          <w:tcPr>
            <w:tcW w:w="7978" w:type="dxa"/>
          </w:tcPr>
          <w:p w14:paraId="6AF33C3B" w14:textId="185118C5" w:rsidR="003F3B08" w:rsidRPr="006F7947" w:rsidRDefault="008951D0" w:rsidP="008951D0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E-learningové vzdelávanie – postupná implementácia pre vašich členov. SADA ponúka vzdelávanie TRIAGONAL, kde sa po absolvovaní kurzu sprístupní test, ktorý keď </w:t>
            </w:r>
            <w:r w:rsidR="006F7947">
              <w:rPr>
                <w:rFonts w:asciiTheme="minorHAnsi" w:hAnsiTheme="minorHAnsi" w:cstheme="minorHAnsi"/>
                <w:lang w:val="sk-SK"/>
              </w:rPr>
              <w:t>člen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absolvuje, môže si stiahnuť diplom o úspešnom absolvovaní antidopingového e-learningu. </w:t>
            </w:r>
          </w:p>
          <w:p w14:paraId="18F3F912" w14:textId="3A8E40B6" w:rsidR="003F3B08" w:rsidRPr="006F7947" w:rsidRDefault="003F3B08" w:rsidP="008951D0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Vzdelávanie pre mládež – príručka SADA – distribúcia </w:t>
            </w:r>
          </w:p>
          <w:p w14:paraId="3C02DB87" w14:textId="77777777" w:rsidR="003F3B08" w:rsidRPr="006F7947" w:rsidRDefault="003F3B08" w:rsidP="008951D0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Vzdelávanie pre rodičov – príručka SADA – distribúcia </w:t>
            </w:r>
          </w:p>
          <w:p w14:paraId="23BB71A6" w14:textId="20C76AF9" w:rsidR="00094B6E" w:rsidRPr="009016F4" w:rsidRDefault="003F3B08" w:rsidP="009016F4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Plán online pred</w:t>
            </w:r>
            <w:r w:rsidR="006F7947" w:rsidRPr="006F7947">
              <w:rPr>
                <w:rFonts w:asciiTheme="minorHAnsi" w:hAnsiTheme="minorHAnsi" w:cstheme="minorHAnsi"/>
                <w:lang w:val="sk-SK"/>
              </w:rPr>
              <w:t xml:space="preserve">nášok cez Google </w:t>
            </w:r>
            <w:proofErr w:type="spellStart"/>
            <w:r w:rsidR="006F7947" w:rsidRPr="006F7947">
              <w:rPr>
                <w:rFonts w:asciiTheme="minorHAnsi" w:hAnsiTheme="minorHAnsi" w:cstheme="minorHAnsi"/>
                <w:lang w:val="sk-SK"/>
              </w:rPr>
              <w:t>Meet</w:t>
            </w:r>
            <w:proofErr w:type="spellEnd"/>
            <w:r w:rsidR="006F7947" w:rsidRPr="006F7947">
              <w:rPr>
                <w:rFonts w:asciiTheme="minorHAnsi" w:hAnsiTheme="minorHAnsi" w:cstheme="minorHAnsi"/>
                <w:lang w:val="sk-SK"/>
              </w:rPr>
              <w:t>, Z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oom a podobne – rôzne skupiny športovcov, prednáška pre rodičov s mladými športovcami, tréneri   </w:t>
            </w:r>
            <w:r w:rsidR="008951D0" w:rsidRPr="006F7947">
              <w:rPr>
                <w:rFonts w:asciiTheme="minorHAnsi" w:hAnsiTheme="minorHAnsi" w:cstheme="minorHAnsi"/>
                <w:lang w:val="sk-SK"/>
              </w:rPr>
              <w:t xml:space="preserve">  </w:t>
            </w:r>
          </w:p>
        </w:tc>
      </w:tr>
      <w:tr w:rsidR="00311598" w:rsidRPr="006F7947" w14:paraId="20CC4D3A" w14:textId="77777777" w:rsidTr="006F7947">
        <w:tc>
          <w:tcPr>
            <w:tcW w:w="2552" w:type="dxa"/>
          </w:tcPr>
          <w:p w14:paraId="4C7DDBD8" w14:textId="1BEA08DD" w:rsidR="00311598" w:rsidRPr="006F7947" w:rsidRDefault="003F3B08" w:rsidP="00F3145C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t xml:space="preserve">Ktoré témy sú dôležité? </w:t>
            </w:r>
          </w:p>
        </w:tc>
        <w:tc>
          <w:tcPr>
            <w:tcW w:w="7978" w:type="dxa"/>
          </w:tcPr>
          <w:p w14:paraId="296BBF43" w14:textId="4A9B93A1" w:rsidR="0033009D" w:rsidRPr="006F7947" w:rsidRDefault="003F3B08" w:rsidP="0031159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t>Postupné budovanie vzdelávacieho systému pre jednotlivé vekové kategórie:</w:t>
            </w:r>
          </w:p>
          <w:p w14:paraId="349E605E" w14:textId="1C1FF958" w:rsidR="003F3B08" w:rsidRPr="006F7947" w:rsidRDefault="003F3B08" w:rsidP="003F3B0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Fair </w:t>
            </w:r>
            <w:proofErr w:type="spellStart"/>
            <w:r w:rsidRPr="006F7947">
              <w:rPr>
                <w:rFonts w:asciiTheme="minorHAnsi" w:hAnsiTheme="minorHAnsi" w:cstheme="minorHAnsi"/>
                <w:lang w:val="sk-SK"/>
              </w:rPr>
              <w:t>play</w:t>
            </w:r>
            <w:proofErr w:type="spellEnd"/>
            <w:r w:rsidRPr="006F7947">
              <w:rPr>
                <w:rFonts w:asciiTheme="minorHAnsi" w:hAnsiTheme="minorHAnsi" w:cstheme="minorHAnsi"/>
                <w:lang w:val="sk-SK"/>
              </w:rPr>
              <w:t>, čistý šport</w:t>
            </w:r>
          </w:p>
          <w:p w14:paraId="11AD547A" w14:textId="58F62993" w:rsidR="003F3B08" w:rsidRPr="006F7947" w:rsidRDefault="003F3B08" w:rsidP="003F3B0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Zakázané látky v športe </w:t>
            </w:r>
          </w:p>
          <w:p w14:paraId="76A5CE41" w14:textId="5A33E4BD" w:rsidR="003F3B08" w:rsidRPr="006F7947" w:rsidRDefault="003F3B08" w:rsidP="003F3B0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Výživové doplnky a riziko dopingu</w:t>
            </w:r>
          </w:p>
          <w:p w14:paraId="13DB0A05" w14:textId="691CFF51" w:rsidR="003F3B08" w:rsidRPr="006F7947" w:rsidRDefault="003F3B08" w:rsidP="003F3B0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Priebeh dopingovej kontroly </w:t>
            </w:r>
          </w:p>
          <w:p w14:paraId="187BB6AC" w14:textId="37A3AA1F" w:rsidR="003F3B08" w:rsidRPr="006F7947" w:rsidRDefault="003F3B08" w:rsidP="003F3B08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Lieky a terapeutická výnimka </w:t>
            </w:r>
          </w:p>
          <w:p w14:paraId="7C77F3AE" w14:textId="403E59BC" w:rsidR="00094B6E" w:rsidRPr="009016F4" w:rsidRDefault="003F3B08" w:rsidP="009016F4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Antidopingová regulácia</w:t>
            </w:r>
          </w:p>
        </w:tc>
      </w:tr>
      <w:tr w:rsidR="00311598" w:rsidRPr="006F7947" w14:paraId="04722453" w14:textId="77777777" w:rsidTr="006F7947">
        <w:tc>
          <w:tcPr>
            <w:tcW w:w="2552" w:type="dxa"/>
          </w:tcPr>
          <w:p w14:paraId="58BB7D04" w14:textId="01C73547" w:rsidR="00311598" w:rsidRPr="006F7947" w:rsidRDefault="00311598" w:rsidP="00154257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A</w:t>
            </w:r>
            <w:r w:rsidR="00154257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k</w:t>
            </w: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tivity</w:t>
            </w:r>
          </w:p>
        </w:tc>
        <w:tc>
          <w:tcPr>
            <w:tcW w:w="7978" w:type="dxa"/>
          </w:tcPr>
          <w:p w14:paraId="4F47C9CC" w14:textId="309035FA" w:rsidR="003F3B08" w:rsidRPr="006F7947" w:rsidRDefault="003F3B08" w:rsidP="006F7947">
            <w:pPr>
              <w:pStyle w:val="NoSpacing"/>
              <w:ind w:left="0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t>Aké vzdelávacie materiály chcete použiť?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(</w:t>
            </w:r>
            <w:hyperlink r:id="rId9" w:history="1">
              <w:r w:rsidRPr="006F7947">
                <w:rPr>
                  <w:rStyle w:val="Hyperlink"/>
                  <w:rFonts w:asciiTheme="minorHAnsi" w:hAnsiTheme="minorHAnsi" w:cstheme="minorHAnsi"/>
                  <w:lang w:val="sk-SK"/>
                </w:rPr>
                <w:t>https://www.antidoping.sk/vzdelavanie/</w:t>
              </w:r>
            </w:hyperlink>
            <w:r w:rsidRPr="006F7947">
              <w:rPr>
                <w:rFonts w:asciiTheme="minorHAnsi" w:hAnsiTheme="minorHAnsi" w:cstheme="minorHAnsi"/>
                <w:lang w:val="sk-SK"/>
              </w:rPr>
              <w:t xml:space="preserve">) </w:t>
            </w:r>
          </w:p>
          <w:p w14:paraId="27738E97" w14:textId="47F6FD6C" w:rsidR="003F3B08" w:rsidRPr="006F7947" w:rsidRDefault="003F3B08" w:rsidP="003F3B08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E-learning</w:t>
            </w:r>
          </w:p>
          <w:p w14:paraId="6964FA9D" w14:textId="5FD37AC7" w:rsidR="003F3B08" w:rsidRPr="006F7947" w:rsidRDefault="003F3B08" w:rsidP="003F3B08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Prednášky </w:t>
            </w:r>
          </w:p>
          <w:p w14:paraId="6B5058F8" w14:textId="54FE0AE3" w:rsidR="0033009D" w:rsidRPr="006F7947" w:rsidRDefault="003F3B08" w:rsidP="003F3B08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On-line vzdelávanie prostredníctvom video hovoru </w:t>
            </w:r>
          </w:p>
        </w:tc>
      </w:tr>
      <w:tr w:rsidR="00311598" w:rsidRPr="006F7947" w14:paraId="170551E3" w14:textId="77777777" w:rsidTr="006F7947">
        <w:tc>
          <w:tcPr>
            <w:tcW w:w="2552" w:type="dxa"/>
          </w:tcPr>
          <w:p w14:paraId="3D607680" w14:textId="2D3AD12A" w:rsidR="00311598" w:rsidRPr="006F7947" w:rsidRDefault="00154257" w:rsidP="00F3145C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Zodpovedná osoba</w:t>
            </w:r>
          </w:p>
        </w:tc>
        <w:tc>
          <w:tcPr>
            <w:tcW w:w="7978" w:type="dxa"/>
          </w:tcPr>
          <w:p w14:paraId="5888E6A6" w14:textId="74128D6C" w:rsidR="0033009D" w:rsidRPr="006F7947" w:rsidRDefault="003F3B08" w:rsidP="0031159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Kto bude zodpovedať za realizáciu a vyhodnotenie edukačného plánu? </w:t>
            </w:r>
          </w:p>
        </w:tc>
      </w:tr>
      <w:tr w:rsidR="00311598" w:rsidRPr="006F7947" w14:paraId="7C185371" w14:textId="77777777" w:rsidTr="006F7947">
        <w:tc>
          <w:tcPr>
            <w:tcW w:w="2552" w:type="dxa"/>
          </w:tcPr>
          <w:p w14:paraId="4223344D" w14:textId="1196C8F6" w:rsidR="00311598" w:rsidRPr="006F7947" w:rsidRDefault="00154257" w:rsidP="00F3145C">
            <w:pPr>
              <w:pStyle w:val="NoSpacing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Rozpočet</w:t>
            </w:r>
          </w:p>
        </w:tc>
        <w:tc>
          <w:tcPr>
            <w:tcW w:w="7978" w:type="dxa"/>
          </w:tcPr>
          <w:p w14:paraId="787875DF" w14:textId="2596492F" w:rsidR="0033009D" w:rsidRPr="006F7947" w:rsidRDefault="0046200C" w:rsidP="0031159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Návrh rozpočtu, aké sú vaše možnosti, s priradením konkrétnych položiek.</w:t>
            </w:r>
          </w:p>
          <w:p w14:paraId="2DB7B7F1" w14:textId="36FD86AD" w:rsidR="0033009D" w:rsidRPr="006F7947" w:rsidRDefault="0033009D" w:rsidP="00311598">
            <w:pPr>
              <w:pStyle w:val="NoSpacing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</w:tr>
    </w:tbl>
    <w:p w14:paraId="64E0CEC2" w14:textId="3C4825DE" w:rsidR="003F3B08" w:rsidRPr="006F7947" w:rsidRDefault="003F3B08">
      <w:pPr>
        <w:spacing w:after="160"/>
        <w:rPr>
          <w:rFonts w:asciiTheme="minorHAnsi" w:hAnsiTheme="minorHAnsi" w:cstheme="minorHAnsi"/>
          <w:b/>
          <w:sz w:val="20"/>
          <w:lang w:val="sk-SK"/>
        </w:rPr>
      </w:pPr>
    </w:p>
    <w:p w14:paraId="11CACDE3" w14:textId="1001F85D" w:rsidR="00F3145C" w:rsidRPr="006F7947" w:rsidRDefault="00154257" w:rsidP="00F3145C">
      <w:pPr>
        <w:pStyle w:val="Heading2"/>
        <w:numPr>
          <w:ilvl w:val="0"/>
          <w:numId w:val="0"/>
        </w:numPr>
        <w:ind w:left="1080" w:hanging="1080"/>
        <w:rPr>
          <w:rFonts w:asciiTheme="minorHAnsi" w:hAnsiTheme="minorHAnsi" w:cstheme="minorHAnsi"/>
          <w:lang w:val="sk-SK"/>
        </w:rPr>
      </w:pPr>
      <w:r w:rsidRPr="006F7947">
        <w:rPr>
          <w:rFonts w:asciiTheme="minorHAnsi" w:hAnsiTheme="minorHAnsi" w:cstheme="minorHAnsi"/>
          <w:lang w:val="sk-SK"/>
        </w:rPr>
        <w:t>vyhodnotenie</w:t>
      </w:r>
      <w:r w:rsidR="004E5C5C" w:rsidRPr="006F7947">
        <w:rPr>
          <w:rFonts w:asciiTheme="minorHAnsi" w:hAnsiTheme="minorHAnsi" w:cstheme="minorHAnsi"/>
          <w:lang w:val="sk-SK"/>
        </w:rPr>
        <w:t xml:space="preserve"> 202</w:t>
      </w:r>
      <w:r w:rsidR="00D564CC">
        <w:rPr>
          <w:rFonts w:asciiTheme="minorHAnsi" w:hAnsiTheme="minorHAnsi" w:cstheme="minorHAnsi"/>
          <w:lang w:val="sk-SK"/>
        </w:rPr>
        <w:t>1</w:t>
      </w:r>
    </w:p>
    <w:p w14:paraId="065DC50A" w14:textId="75BC4975" w:rsidR="004E5C5C" w:rsidRPr="006F7947" w:rsidRDefault="004E5C5C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  <w:r w:rsidRPr="006F7947">
        <w:rPr>
          <w:rFonts w:asciiTheme="minorHAnsi" w:hAnsiTheme="minorHAnsi" w:cstheme="minorHAnsi"/>
          <w:sz w:val="24"/>
          <w:szCs w:val="24"/>
          <w:lang w:val="sk-SK"/>
        </w:rPr>
        <w:t>Ak ste v roku 202</w:t>
      </w:r>
      <w:r w:rsidR="00D564CC">
        <w:rPr>
          <w:rFonts w:asciiTheme="minorHAnsi" w:hAnsiTheme="minorHAnsi" w:cstheme="minorHAnsi"/>
          <w:sz w:val="24"/>
          <w:szCs w:val="24"/>
          <w:lang w:val="sk-SK"/>
        </w:rPr>
        <w:t>1</w:t>
      </w:r>
      <w:r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 realizovali antidopingové vzdelávanie, v tomto bode môžete zhrnúť výsledky. Čo sa podarilo? </w:t>
      </w:r>
      <w:r w:rsidR="003F3B08"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Pokúste sa vyhodnotiť aj počet vzdelaných členov vášho zväzu. </w:t>
      </w:r>
    </w:p>
    <w:p w14:paraId="3BC3F1DE" w14:textId="33A32DE9" w:rsidR="00054E9F" w:rsidRPr="006F7947" w:rsidRDefault="00054E9F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207416F9" w14:textId="168B0BC4" w:rsidR="004E5C5C" w:rsidRDefault="004E5C5C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  <w:r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Čo bolo efektívne? </w:t>
      </w:r>
    </w:p>
    <w:p w14:paraId="6F4F1FEA" w14:textId="77777777" w:rsidR="00054E9F" w:rsidRPr="006F7947" w:rsidRDefault="00054E9F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0F950BD6" w14:textId="77777777" w:rsidR="004E5C5C" w:rsidRPr="006F7947" w:rsidRDefault="004E5C5C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503E8805" w14:textId="2DB7E8E2" w:rsidR="004E5C5C" w:rsidRDefault="004E5C5C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  <w:r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Aká bola spätná väzba športovcov? </w:t>
      </w:r>
    </w:p>
    <w:p w14:paraId="036DEE30" w14:textId="77777777" w:rsidR="00054E9F" w:rsidRPr="006F7947" w:rsidRDefault="00054E9F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40C54576" w14:textId="77777777" w:rsidR="004E5C5C" w:rsidRPr="006F7947" w:rsidRDefault="004E5C5C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1244DAB0" w14:textId="708C5818" w:rsidR="00311598" w:rsidRDefault="004E5C5C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  <w:r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Podarilo sa vám splniť plán?  </w:t>
      </w:r>
    </w:p>
    <w:p w14:paraId="531C75CC" w14:textId="77777777" w:rsidR="00054E9F" w:rsidRPr="006F7947" w:rsidRDefault="00054E9F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6E1995C9" w14:textId="4D37B7E1" w:rsidR="003F3B08" w:rsidRPr="006F7947" w:rsidRDefault="003F3B08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6D96186A" w14:textId="2D37DD9F" w:rsidR="003F3B08" w:rsidRPr="006F7947" w:rsidRDefault="003F3B08" w:rsidP="0059669D">
      <w:pPr>
        <w:pStyle w:val="NoSpacing"/>
        <w:ind w:left="0"/>
        <w:rPr>
          <w:rFonts w:asciiTheme="minorHAnsi" w:hAnsiTheme="minorHAnsi" w:cstheme="minorHAnsi"/>
          <w:sz w:val="24"/>
          <w:szCs w:val="24"/>
          <w:lang w:val="sk-SK"/>
        </w:rPr>
      </w:pPr>
      <w:r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Vidíte zmysel v antidopingovom vzdelávaní? </w:t>
      </w:r>
    </w:p>
    <w:sectPr w:rsidR="003F3B08" w:rsidRPr="006F7947" w:rsidSect="00D27F7C">
      <w:headerReference w:type="default" r:id="rId10"/>
      <w:footerReference w:type="default" r:id="rId11"/>
      <w:pgSz w:w="12240" w:h="15840"/>
      <w:pgMar w:top="288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9AA2" w14:textId="77777777" w:rsidR="00D825DD" w:rsidRDefault="00D825DD" w:rsidP="00EE1508">
      <w:pPr>
        <w:spacing w:after="0" w:line="240" w:lineRule="auto"/>
      </w:pPr>
      <w:r>
        <w:separator/>
      </w:r>
    </w:p>
  </w:endnote>
  <w:endnote w:type="continuationSeparator" w:id="0">
    <w:p w14:paraId="47F69953" w14:textId="77777777" w:rsidR="00D825DD" w:rsidRDefault="00D825DD" w:rsidP="00E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331" w14:textId="77777777" w:rsidR="00777A00" w:rsidRDefault="00777A00" w:rsidP="00777A00">
    <w:pPr>
      <w:pStyle w:val="Footer"/>
      <w:ind w:left="270"/>
    </w:pPr>
  </w:p>
  <w:p w14:paraId="32FB6545" w14:textId="77777777" w:rsidR="00777A00" w:rsidRPr="006146D9" w:rsidRDefault="00777A00" w:rsidP="00777A00">
    <w:pPr>
      <w:pStyle w:val="Footer"/>
      <w:ind w:left="270"/>
    </w:pPr>
  </w:p>
  <w:p w14:paraId="7168D311" w14:textId="77777777" w:rsidR="00777A00" w:rsidRDefault="00D27F7C" w:rsidP="005D51D7">
    <w:pPr>
      <w:pStyle w:val="Footer"/>
    </w:pPr>
    <w:r>
      <w:rPr>
        <w:noProof/>
        <w:lang w:val="sk-SK" w:eastAsia="sk-S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DBD7CC" wp14:editId="57F28214">
              <wp:simplePos x="0" y="0"/>
              <wp:positionH relativeFrom="margin">
                <wp:posOffset>-205105</wp:posOffset>
              </wp:positionH>
              <wp:positionV relativeFrom="paragraph">
                <wp:posOffset>81915</wp:posOffset>
              </wp:positionV>
              <wp:extent cx="2176780" cy="44767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0592A" w14:textId="061E9197" w:rsidR="005D51D7" w:rsidRPr="005D51D7" w:rsidRDefault="005D51D7" w:rsidP="005D51D7">
                          <w:pPr>
                            <w:rPr>
                              <w:b/>
                            </w:rPr>
                          </w:pPr>
                          <w:r w:rsidRPr="005D51D7">
                            <w:rPr>
                              <w:b/>
                            </w:rPr>
                            <w:fldChar w:fldCharType="begin"/>
                          </w:r>
                          <w:r w:rsidRPr="005D51D7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D51D7">
                            <w:rPr>
                              <w:b/>
                            </w:rPr>
                            <w:fldChar w:fldCharType="separate"/>
                          </w:r>
                          <w:r w:rsidR="009016F4">
                            <w:rPr>
                              <w:b/>
                              <w:noProof/>
                            </w:rPr>
                            <w:t>3</w:t>
                          </w:r>
                          <w:r w:rsidRPr="005D51D7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BD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5pt;margin-top:6.45pt;width:171.4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HgIAABs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" stroked="f">
              <v:textbox>
                <w:txbxContent>
                  <w:p w14:paraId="4F40592A" w14:textId="061E9197" w:rsidR="005D51D7" w:rsidRPr="005D51D7" w:rsidRDefault="005D51D7" w:rsidP="005D51D7">
                    <w:pPr>
                      <w:rPr>
                        <w:b/>
                      </w:rPr>
                    </w:pPr>
                    <w:r w:rsidRPr="005D51D7">
                      <w:rPr>
                        <w:b/>
                      </w:rPr>
                      <w:fldChar w:fldCharType="begin"/>
                    </w:r>
                    <w:r w:rsidRPr="005D51D7">
                      <w:rPr>
                        <w:b/>
                      </w:rPr>
                      <w:instrText xml:space="preserve"> PAGE   \* MERGEFORMAT </w:instrText>
                    </w:r>
                    <w:r w:rsidRPr="005D51D7">
                      <w:rPr>
                        <w:b/>
                      </w:rPr>
                      <w:fldChar w:fldCharType="separate"/>
                    </w:r>
                    <w:r w:rsidR="009016F4">
                      <w:rPr>
                        <w:b/>
                        <w:noProof/>
                      </w:rPr>
                      <w:t>3</w:t>
                    </w:r>
                    <w:r w:rsidRPr="005D51D7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D762C8F" w14:textId="77777777" w:rsidR="00777A00" w:rsidRDefault="00777A00" w:rsidP="006146D9">
    <w:pPr>
      <w:pStyle w:val="Footer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83EE" w14:textId="77777777" w:rsidR="00D825DD" w:rsidRDefault="00D825DD" w:rsidP="00EE1508">
      <w:pPr>
        <w:spacing w:after="0" w:line="240" w:lineRule="auto"/>
      </w:pPr>
      <w:r>
        <w:separator/>
      </w:r>
    </w:p>
  </w:footnote>
  <w:footnote w:type="continuationSeparator" w:id="0">
    <w:p w14:paraId="069A62B0" w14:textId="77777777" w:rsidR="00D825DD" w:rsidRDefault="00D825DD" w:rsidP="00EE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F38" w14:textId="14C2E25F" w:rsidR="00EE1508" w:rsidRDefault="00D825DD">
    <w:pPr>
      <w:pStyle w:val="Header"/>
    </w:pPr>
    <w:sdt>
      <w:sdtPr>
        <w:id w:val="2147318243"/>
        <w:picture/>
      </w:sdtPr>
      <w:sdtEndPr/>
      <w:sdtContent>
        <w:r w:rsidR="004B1DE7">
          <w:rPr>
            <w:caps/>
            <w:noProof/>
            <w:lang w:val="sk-SK" w:eastAsia="sk-SK"/>
          </w:rPr>
          <w:drawing>
            <wp:inline distT="0" distB="0" distL="0" distR="0" wp14:anchorId="02191054" wp14:editId="3B7D3DA8">
              <wp:extent cx="1642978" cy="752475"/>
              <wp:effectExtent l="0" t="0" r="0" b="0"/>
              <wp:docPr id="15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2978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43D"/>
    <w:multiLevelType w:val="hybridMultilevel"/>
    <w:tmpl w:val="1F5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365"/>
    <w:multiLevelType w:val="multilevel"/>
    <w:tmpl w:val="3522A76A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5D0D75"/>
    <w:multiLevelType w:val="hybridMultilevel"/>
    <w:tmpl w:val="CF10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3CE3"/>
    <w:multiLevelType w:val="hybridMultilevel"/>
    <w:tmpl w:val="0C04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630E"/>
    <w:multiLevelType w:val="hybridMultilevel"/>
    <w:tmpl w:val="A5763AD0"/>
    <w:lvl w:ilvl="0" w:tplc="95D807C4">
      <w:start w:val="1"/>
      <w:numFmt w:val="decimalZero"/>
      <w:pStyle w:val="Title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FD76CCA"/>
    <w:multiLevelType w:val="hybridMultilevel"/>
    <w:tmpl w:val="C09E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4FF7066A"/>
    <w:multiLevelType w:val="hybridMultilevel"/>
    <w:tmpl w:val="7DC0A2D2"/>
    <w:lvl w:ilvl="0" w:tplc="2A623BCE">
      <w:start w:val="1"/>
      <w:numFmt w:val="decimal"/>
      <w:pStyle w:val="ListParagraph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7731FA"/>
    <w:multiLevelType w:val="hybridMultilevel"/>
    <w:tmpl w:val="DBE4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1" w15:restartNumberingAfterBreak="0">
    <w:nsid w:val="6DEF28C0"/>
    <w:multiLevelType w:val="hybridMultilevel"/>
    <w:tmpl w:val="258A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E0DE7"/>
    <w:multiLevelType w:val="hybridMultilevel"/>
    <w:tmpl w:val="F75C26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7B"/>
    <w:rsid w:val="000020C1"/>
    <w:rsid w:val="00040343"/>
    <w:rsid w:val="00054E9F"/>
    <w:rsid w:val="00094B6E"/>
    <w:rsid w:val="000B5032"/>
    <w:rsid w:val="000D566E"/>
    <w:rsid w:val="000E2A8E"/>
    <w:rsid w:val="00113222"/>
    <w:rsid w:val="0012327B"/>
    <w:rsid w:val="00125A21"/>
    <w:rsid w:val="001304A1"/>
    <w:rsid w:val="00131CAC"/>
    <w:rsid w:val="0014197F"/>
    <w:rsid w:val="00150AD8"/>
    <w:rsid w:val="00154257"/>
    <w:rsid w:val="0016115D"/>
    <w:rsid w:val="00161570"/>
    <w:rsid w:val="00162472"/>
    <w:rsid w:val="00173853"/>
    <w:rsid w:val="0018414A"/>
    <w:rsid w:val="00194C42"/>
    <w:rsid w:val="001A5A47"/>
    <w:rsid w:val="001B0086"/>
    <w:rsid w:val="001B04C4"/>
    <w:rsid w:val="001D53F1"/>
    <w:rsid w:val="0020057F"/>
    <w:rsid w:val="00207856"/>
    <w:rsid w:val="00212BF5"/>
    <w:rsid w:val="00232016"/>
    <w:rsid w:val="00233A1C"/>
    <w:rsid w:val="0023693D"/>
    <w:rsid w:val="00260049"/>
    <w:rsid w:val="00276A44"/>
    <w:rsid w:val="002878A2"/>
    <w:rsid w:val="00291BBA"/>
    <w:rsid w:val="002A5875"/>
    <w:rsid w:val="002F21E1"/>
    <w:rsid w:val="002F40F6"/>
    <w:rsid w:val="002F7295"/>
    <w:rsid w:val="00311598"/>
    <w:rsid w:val="00324943"/>
    <w:rsid w:val="0033009D"/>
    <w:rsid w:val="003354AC"/>
    <w:rsid w:val="00340017"/>
    <w:rsid w:val="003513B9"/>
    <w:rsid w:val="003807FF"/>
    <w:rsid w:val="00394D83"/>
    <w:rsid w:val="003D43AA"/>
    <w:rsid w:val="003D5E14"/>
    <w:rsid w:val="003E7AD0"/>
    <w:rsid w:val="003F1D35"/>
    <w:rsid w:val="003F3B08"/>
    <w:rsid w:val="00401F91"/>
    <w:rsid w:val="00454445"/>
    <w:rsid w:val="0046200C"/>
    <w:rsid w:val="00470FF0"/>
    <w:rsid w:val="004B1DE7"/>
    <w:rsid w:val="004B4E13"/>
    <w:rsid w:val="004E4BE6"/>
    <w:rsid w:val="004E5C5C"/>
    <w:rsid w:val="004F53A3"/>
    <w:rsid w:val="00516883"/>
    <w:rsid w:val="00521D44"/>
    <w:rsid w:val="00531755"/>
    <w:rsid w:val="005601E2"/>
    <w:rsid w:val="0059669D"/>
    <w:rsid w:val="005C3F5D"/>
    <w:rsid w:val="005C3FD0"/>
    <w:rsid w:val="005D51D7"/>
    <w:rsid w:val="005D6729"/>
    <w:rsid w:val="005F2161"/>
    <w:rsid w:val="006146D9"/>
    <w:rsid w:val="00660B29"/>
    <w:rsid w:val="00696F14"/>
    <w:rsid w:val="006D41D6"/>
    <w:rsid w:val="006D696A"/>
    <w:rsid w:val="006E3129"/>
    <w:rsid w:val="006F7947"/>
    <w:rsid w:val="00705922"/>
    <w:rsid w:val="00732FCE"/>
    <w:rsid w:val="00751727"/>
    <w:rsid w:val="0076057F"/>
    <w:rsid w:val="00772500"/>
    <w:rsid w:val="00777A00"/>
    <w:rsid w:val="007A4945"/>
    <w:rsid w:val="007F4FEF"/>
    <w:rsid w:val="007F6B04"/>
    <w:rsid w:val="00805153"/>
    <w:rsid w:val="008114AD"/>
    <w:rsid w:val="008177AD"/>
    <w:rsid w:val="00832884"/>
    <w:rsid w:val="00865045"/>
    <w:rsid w:val="0087217D"/>
    <w:rsid w:val="008951D0"/>
    <w:rsid w:val="008968C7"/>
    <w:rsid w:val="008D0BFE"/>
    <w:rsid w:val="008F0D23"/>
    <w:rsid w:val="009016F4"/>
    <w:rsid w:val="0093163B"/>
    <w:rsid w:val="009605CF"/>
    <w:rsid w:val="00966590"/>
    <w:rsid w:val="00993424"/>
    <w:rsid w:val="009A4001"/>
    <w:rsid w:val="009B4EF1"/>
    <w:rsid w:val="009B5058"/>
    <w:rsid w:val="009F6DBC"/>
    <w:rsid w:val="00A053FD"/>
    <w:rsid w:val="00A16099"/>
    <w:rsid w:val="00A24034"/>
    <w:rsid w:val="00A404A3"/>
    <w:rsid w:val="00A569B5"/>
    <w:rsid w:val="00A740FA"/>
    <w:rsid w:val="00AA3645"/>
    <w:rsid w:val="00AC1042"/>
    <w:rsid w:val="00AD0130"/>
    <w:rsid w:val="00AF20CC"/>
    <w:rsid w:val="00B12EE8"/>
    <w:rsid w:val="00B147B1"/>
    <w:rsid w:val="00B456DE"/>
    <w:rsid w:val="00B738EF"/>
    <w:rsid w:val="00B93040"/>
    <w:rsid w:val="00B94589"/>
    <w:rsid w:val="00BA7BA4"/>
    <w:rsid w:val="00BD3927"/>
    <w:rsid w:val="00BF4957"/>
    <w:rsid w:val="00C000F1"/>
    <w:rsid w:val="00C34CB5"/>
    <w:rsid w:val="00C35EA8"/>
    <w:rsid w:val="00C56F9B"/>
    <w:rsid w:val="00C63EE4"/>
    <w:rsid w:val="00C705D6"/>
    <w:rsid w:val="00C80B1C"/>
    <w:rsid w:val="00C9192A"/>
    <w:rsid w:val="00C960DE"/>
    <w:rsid w:val="00CC041B"/>
    <w:rsid w:val="00CC0DDE"/>
    <w:rsid w:val="00CD0CA6"/>
    <w:rsid w:val="00CE3175"/>
    <w:rsid w:val="00D27F7C"/>
    <w:rsid w:val="00D439EC"/>
    <w:rsid w:val="00D564CC"/>
    <w:rsid w:val="00D676E0"/>
    <w:rsid w:val="00D825DD"/>
    <w:rsid w:val="00D82B5E"/>
    <w:rsid w:val="00DA2F7C"/>
    <w:rsid w:val="00DF113A"/>
    <w:rsid w:val="00DF4D0A"/>
    <w:rsid w:val="00E163EE"/>
    <w:rsid w:val="00E21413"/>
    <w:rsid w:val="00E2698B"/>
    <w:rsid w:val="00E315FB"/>
    <w:rsid w:val="00E3325F"/>
    <w:rsid w:val="00E3470F"/>
    <w:rsid w:val="00E42FC6"/>
    <w:rsid w:val="00E43B00"/>
    <w:rsid w:val="00E44418"/>
    <w:rsid w:val="00E5169F"/>
    <w:rsid w:val="00E56CD6"/>
    <w:rsid w:val="00E57631"/>
    <w:rsid w:val="00E82C10"/>
    <w:rsid w:val="00E84A2F"/>
    <w:rsid w:val="00E91F8D"/>
    <w:rsid w:val="00EE1508"/>
    <w:rsid w:val="00EF1C83"/>
    <w:rsid w:val="00F11CC8"/>
    <w:rsid w:val="00F15807"/>
    <w:rsid w:val="00F1770A"/>
    <w:rsid w:val="00F3145C"/>
    <w:rsid w:val="00F570AD"/>
    <w:rsid w:val="00F62AAB"/>
    <w:rsid w:val="00F723A9"/>
    <w:rsid w:val="00F960CB"/>
    <w:rsid w:val="00F9770D"/>
    <w:rsid w:val="00FA13EF"/>
    <w:rsid w:val="00FB2ED7"/>
    <w:rsid w:val="00FC689E"/>
    <w:rsid w:val="00FC724B"/>
    <w:rsid w:val="00FD5FBD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023449"/>
  <w15:chartTrackingRefBased/>
  <w15:docId w15:val="{348ADB1F-5EF0-4EEF-9B56-420D220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Heading2">
    <w:name w:val="heading 2"/>
    <w:aliases w:val="Subtitles"/>
    <w:basedOn w:val="Normal"/>
    <w:link w:val="Heading2Char"/>
    <w:autoRedefine/>
    <w:uiPriority w:val="9"/>
    <w:unhideWhenUsed/>
    <w:qFormat/>
    <w:rsid w:val="00040343"/>
    <w:pPr>
      <w:keepNext/>
      <w:keepLines/>
      <w:numPr>
        <w:ilvl w:val="1"/>
        <w:numId w:val="7"/>
      </w:numPr>
      <w:pBdr>
        <w:top w:val="single" w:sz="12" w:space="6" w:color="3F3F3F" w:themeColor="text2"/>
        <w:bottom w:val="single" w:sz="12" w:space="6" w:color="3F3F3F" w:themeColor="text2"/>
      </w:pBdr>
      <w:spacing w:after="360" w:line="240" w:lineRule="auto"/>
      <w:ind w:left="1080" w:hanging="1080"/>
      <w:contextualSpacing/>
      <w:outlineLvl w:val="1"/>
    </w:pPr>
    <w:rPr>
      <w:rFonts w:eastAsiaTheme="majorEastAsia" w:cs="Arial"/>
      <w:b/>
      <w:caps/>
      <w:color w:val="3F3F3F" w:themeColor="text2"/>
      <w:sz w:val="26"/>
      <w:szCs w:val="26"/>
    </w:rPr>
  </w:style>
  <w:style w:type="paragraph" w:styleId="Heading3">
    <w:name w:val="heading 3"/>
    <w:aliases w:val="X.X.X"/>
    <w:basedOn w:val="Normal"/>
    <w:link w:val="Heading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aliases w:val="X.X.X.X"/>
    <w:basedOn w:val="Normal"/>
    <w:link w:val="Heading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Heading2Char">
    <w:name w:val="Heading 2 Char"/>
    <w:aliases w:val="Subtitles Char"/>
    <w:basedOn w:val="DefaultParagraphFont"/>
    <w:link w:val="Heading2"/>
    <w:uiPriority w:val="9"/>
    <w:rsid w:val="00040343"/>
    <w:rPr>
      <w:rFonts w:ascii="Arial" w:eastAsiaTheme="majorEastAsia" w:hAnsi="Arial" w:cs="Arial"/>
      <w:b/>
      <w:caps/>
      <w:color w:val="3F3F3F" w:themeColor="text2"/>
      <w:sz w:val="26"/>
      <w:szCs w:val="26"/>
    </w:rPr>
  </w:style>
  <w:style w:type="character" w:customStyle="1" w:styleId="Heading3Char">
    <w:name w:val="Heading 3 Char"/>
    <w:aliases w:val="X.X.X Char"/>
    <w:basedOn w:val="DefaultParagraphFont"/>
    <w:link w:val="Heading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Heading4Char">
    <w:name w:val="Heading 4 Char"/>
    <w:aliases w:val="X.X.X.X Char"/>
    <w:basedOn w:val="DefaultParagraphFont"/>
    <w:link w:val="Heading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260049"/>
  </w:style>
  <w:style w:type="paragraph" w:styleId="IntenseQuote">
    <w:name w:val="Intense Quote"/>
    <w:basedOn w:val="Normal"/>
    <w:next w:val="Normal"/>
    <w:link w:val="IntenseQuoteChar"/>
    <w:uiPriority w:val="30"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Title">
    <w:name w:val="Title"/>
    <w:basedOn w:val="Heading1"/>
    <w:next w:val="Heading1"/>
    <w:link w:val="Title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173853"/>
    <w:pPr>
      <w:numPr>
        <w:numId w:val="6"/>
      </w:numPr>
      <w:contextualSpacing/>
    </w:pPr>
  </w:style>
  <w:style w:type="character" w:styleId="CommentReference">
    <w:name w:val="annotation reference"/>
    <w:semiHidden/>
    <w:rsid w:val="00F15807"/>
    <w:rPr>
      <w:sz w:val="16"/>
    </w:rPr>
  </w:style>
  <w:style w:type="paragraph" w:styleId="CommentText">
    <w:name w:val="annotation text"/>
    <w:basedOn w:val="Normal"/>
    <w:link w:val="CommentText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NoSpacing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</w:pPr>
    <w:rPr>
      <w:rFonts w:ascii="Arial" w:hAnsi="Arial" w:cs="Arial"/>
      <w:color w:val="474747" w:themeColor="tex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ListParagraph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Footer">
    <w:name w:val="footer"/>
    <w:basedOn w:val="Normal"/>
    <w:link w:val="Foot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trong">
    <w:name w:val="Strong"/>
    <w:basedOn w:val="DefaultParagraphFont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al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al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DefaultParagraphFont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DefaultParagraphFont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Header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Header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Header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ListParagraph"/>
    <w:next w:val="Heading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Header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Heading2"/>
    <w:link w:val="HeadingXChar"/>
    <w:rsid w:val="00696F14"/>
    <w:pPr>
      <w:numPr>
        <w:ilvl w:val="0"/>
        <w:numId w:val="0"/>
      </w:numPr>
      <w:shd w:val="clear" w:color="auto" w:fill="52AE32"/>
      <w:ind w:left="1296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ListParagraph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Heading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TableGrid">
    <w:name w:val="Table Grid"/>
    <w:basedOn w:val="TableNormal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B1DE7"/>
    <w:rPr>
      <w:color w:val="808080"/>
    </w:rPr>
  </w:style>
  <w:style w:type="character" w:customStyle="1" w:styleId="tlid-translation">
    <w:name w:val="tlid-translation"/>
    <w:basedOn w:val="DefaultParagraphFont"/>
    <w:rsid w:val="00154257"/>
  </w:style>
  <w:style w:type="character" w:styleId="Hyperlink">
    <w:name w:val="Hyperlink"/>
    <w:basedOn w:val="DefaultParagraphFont"/>
    <w:uiPriority w:val="99"/>
    <w:unhideWhenUsed/>
    <w:rsid w:val="00751727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7ECBFF" w:themeColor="accent5" w:themeTint="66"/>
        <w:left w:val="single" w:sz="4" w:space="0" w:color="7ECBFF" w:themeColor="accent5" w:themeTint="66"/>
        <w:bottom w:val="single" w:sz="4" w:space="0" w:color="7ECBFF" w:themeColor="accent5" w:themeTint="66"/>
        <w:right w:val="single" w:sz="4" w:space="0" w:color="7ECBFF" w:themeColor="accent5" w:themeTint="66"/>
        <w:insideH w:val="single" w:sz="4" w:space="0" w:color="7ECBFF" w:themeColor="accent5" w:themeTint="66"/>
        <w:insideV w:val="single" w:sz="4" w:space="0" w:color="7ECB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DB1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1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051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text1" w:themeTint="80"/>
        <w:bottom w:val="single" w:sz="4" w:space="0" w:color="AEAE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EAE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EAE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EAEAE" w:themeColor="text1" w:themeTint="80"/>
          <w:right w:val="single" w:sz="4" w:space="0" w:color="AEAEAE" w:themeColor="text1" w:themeTint="80"/>
        </w:tcBorders>
      </w:tcPr>
    </w:tblStylePr>
    <w:tblStylePr w:type="band2Vert">
      <w:tblPr/>
      <w:tcPr>
        <w:tcBorders>
          <w:left w:val="single" w:sz="4" w:space="0" w:color="AEAEAE" w:themeColor="text1" w:themeTint="80"/>
          <w:right w:val="single" w:sz="4" w:space="0" w:color="AEAEAE" w:themeColor="text1" w:themeTint="80"/>
        </w:tcBorders>
      </w:tcPr>
    </w:tblStylePr>
    <w:tblStylePr w:type="band1Horz">
      <w:tblPr/>
      <w:tcPr>
        <w:tcBorders>
          <w:top w:val="single" w:sz="4" w:space="0" w:color="AEAEAE" w:themeColor="text1" w:themeTint="80"/>
          <w:bottom w:val="single" w:sz="4" w:space="0" w:color="AEAEAE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51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EAE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EAE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urful">
    <w:name w:val="Grid Table 6 Colorful"/>
    <w:basedOn w:val="TableNormal"/>
    <w:uiPriority w:val="51"/>
    <w:rsid w:val="00805153"/>
    <w:pPr>
      <w:spacing w:after="0" w:line="240" w:lineRule="auto"/>
    </w:pPr>
    <w:rPr>
      <w:color w:val="5F5F5F" w:themeColor="text1"/>
    </w:rPr>
    <w:tblPr>
      <w:tblStyleRowBandSize w:val="1"/>
      <w:tblStyleColBandSize w:val="1"/>
      <w:tblBorders>
        <w:top w:val="single" w:sz="4" w:space="0" w:color="9F9F9F" w:themeColor="text1" w:themeTint="99"/>
        <w:left w:val="single" w:sz="4" w:space="0" w:color="9F9F9F" w:themeColor="text1" w:themeTint="99"/>
        <w:bottom w:val="single" w:sz="4" w:space="0" w:color="9F9F9F" w:themeColor="text1" w:themeTint="99"/>
        <w:right w:val="single" w:sz="4" w:space="0" w:color="9F9F9F" w:themeColor="text1" w:themeTint="99"/>
        <w:insideH w:val="single" w:sz="4" w:space="0" w:color="9F9F9F" w:themeColor="text1" w:themeTint="99"/>
        <w:insideV w:val="single" w:sz="4" w:space="0" w:color="9F9F9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33"/>
      </w:tcPr>
    </w:tblStylePr>
    <w:tblStylePr w:type="band1Horz">
      <w:tblPr/>
      <w:tcPr>
        <w:shd w:val="clear" w:color="auto" w:fill="DFDFD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a.triagonal.net/online/login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tidoping.sk/vzdelavan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CB35-E45E-42AC-8546-E465FA3C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C:\Users\capo\Desktop\Policies and Procedures Template_stakeholders_B&amp;W.dotx</Template>
  <TotalTime>13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Polonia, Catherine</dc:creator>
  <cp:keywords/>
  <dc:description/>
  <cp:lastModifiedBy>Zuzana Ježíková</cp:lastModifiedBy>
  <cp:revision>9</cp:revision>
  <cp:lastPrinted>2019-06-18T18:32:00Z</cp:lastPrinted>
  <dcterms:created xsi:type="dcterms:W3CDTF">2020-10-05T11:32:00Z</dcterms:created>
  <dcterms:modified xsi:type="dcterms:W3CDTF">2021-12-01T11:05:00Z</dcterms:modified>
</cp:coreProperties>
</file>